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6" w:type="dxa"/>
        <w:tblInd w:w="-106" w:type="dxa"/>
        <w:tblLook w:val="01E0"/>
      </w:tblPr>
      <w:tblGrid>
        <w:gridCol w:w="3356"/>
        <w:gridCol w:w="5930"/>
      </w:tblGrid>
      <w:tr w:rsidR="00014F5D" w:rsidRPr="00014F5D" w:rsidTr="00944F9F">
        <w:trPr>
          <w:trHeight w:val="621"/>
        </w:trPr>
        <w:tc>
          <w:tcPr>
            <w:tcW w:w="3356" w:type="dxa"/>
          </w:tcPr>
          <w:p w:rsidR="00682662" w:rsidRPr="00014F5D" w:rsidRDefault="00C75CEB">
            <w:pPr>
              <w:jc w:val="center"/>
              <w:rPr>
                <w:b/>
                <w:bCs/>
                <w:sz w:val="26"/>
                <w:szCs w:val="26"/>
                <w:lang w:val="vi-VN" w:eastAsia="vi-VN"/>
              </w:rPr>
            </w:pPr>
            <w:r w:rsidRPr="00014F5D">
              <w:rPr>
                <w:b/>
                <w:bCs/>
                <w:sz w:val="26"/>
                <w:szCs w:val="26"/>
                <w:lang w:val="vi-VN" w:eastAsia="vi-VN"/>
              </w:rPr>
              <w:t xml:space="preserve">ỦY BAN NHÂN DÂN </w:t>
            </w:r>
          </w:p>
          <w:p w:rsidR="00682662" w:rsidRPr="00014F5D" w:rsidRDefault="00C75CEB">
            <w:pPr>
              <w:jc w:val="center"/>
              <w:rPr>
                <w:sz w:val="26"/>
                <w:szCs w:val="26"/>
                <w:lang w:val="vi-VN" w:eastAsia="vi-VN"/>
              </w:rPr>
            </w:pPr>
            <w:r w:rsidRPr="00014F5D">
              <w:rPr>
                <w:b/>
                <w:bCs/>
                <w:sz w:val="26"/>
                <w:szCs w:val="26"/>
                <w:lang w:val="vi-VN" w:eastAsia="vi-VN"/>
              </w:rPr>
              <w:t>TỈNH QUẢNG BÌNH</w:t>
            </w:r>
          </w:p>
        </w:tc>
        <w:tc>
          <w:tcPr>
            <w:tcW w:w="5930" w:type="dxa"/>
          </w:tcPr>
          <w:p w:rsidR="00682662" w:rsidRPr="00014F5D" w:rsidRDefault="009A67D7">
            <w:pPr>
              <w:jc w:val="center"/>
              <w:rPr>
                <w:b/>
                <w:bCs/>
                <w:sz w:val="26"/>
                <w:szCs w:val="26"/>
                <w:lang w:val="vi-VN" w:eastAsia="vi-VN"/>
              </w:rPr>
            </w:pPr>
            <w:r w:rsidRPr="009A67D7">
              <w:rPr>
                <w:noProof/>
                <w:sz w:val="27"/>
                <w:szCs w:val="27"/>
                <w:lang w:val="vi-VN" w:eastAsia="vi-VN"/>
              </w:rPr>
              <w:pict>
                <v:line id="Line 3" o:spid="_x0000_s2053" style="position:absolute;left:0;text-align:left;z-index:251657216;visibility:visible;mso-wrap-distance-top:-6e-5mm;mso-wrap-distance-bottom:-6e-5mm;mso-position-horizontal-relative:margin;mso-position-vertical-relative:text" from="63.25pt,30.9pt" to="222.2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">
                  <w10:wrap anchorx="margin"/>
                </v:line>
              </w:pict>
            </w:r>
            <w:r w:rsidR="00C75CEB" w:rsidRPr="00014F5D">
              <w:rPr>
                <w:b/>
                <w:bCs/>
                <w:sz w:val="26"/>
                <w:szCs w:val="26"/>
                <w:lang w:val="vi-VN" w:eastAsia="vi-VN"/>
              </w:rPr>
              <w:t>CỘNG HOÀ XÃ HỘI CHỦ NGHĨA VIỆT NAM</w:t>
            </w:r>
            <w:r w:rsidR="00C75CEB" w:rsidRPr="00014F5D">
              <w:rPr>
                <w:b/>
                <w:bCs/>
                <w:sz w:val="26"/>
                <w:szCs w:val="26"/>
                <w:lang w:val="vi-VN" w:eastAsia="vi-VN"/>
              </w:rPr>
              <w:br/>
              <w:t>Độc lập - Tự do - Hạnh phúc</w:t>
            </w:r>
          </w:p>
        </w:tc>
      </w:tr>
      <w:tr w:rsidR="00014F5D" w:rsidRPr="00014F5D" w:rsidTr="00944F9F">
        <w:trPr>
          <w:trHeight w:val="560"/>
        </w:trPr>
        <w:tc>
          <w:tcPr>
            <w:tcW w:w="3356" w:type="dxa"/>
          </w:tcPr>
          <w:p w:rsidR="00682662" w:rsidRPr="00014F5D" w:rsidRDefault="009A67D7" w:rsidP="007D31F9">
            <w:pPr>
              <w:spacing w:before="240"/>
              <w:jc w:val="center"/>
              <w:rPr>
                <w:sz w:val="26"/>
                <w:szCs w:val="26"/>
                <w:lang w:val="vi-VN" w:eastAsia="vi-VN"/>
              </w:rPr>
            </w:pPr>
            <w:r w:rsidRPr="009A67D7">
              <w:rPr>
                <w:noProof/>
                <w:sz w:val="26"/>
                <w:szCs w:val="26"/>
                <w:lang w:val="vi-VN" w:eastAsia="vi-VN"/>
              </w:rPr>
              <w:pict>
                <v:line id="Line 2" o:spid="_x0000_s2052" style="position:absolute;left:0;text-align:left;z-index:251656192;visibility:visible;mso-wrap-distance-top:-6e-5mm;mso-wrap-distance-bottom:-6e-5mm;mso-position-horizontal-relative:margin;mso-position-vertical-relative:text" from="44.75pt,3.1pt" to="115.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">
                  <w10:wrap anchorx="margin"/>
                </v:line>
              </w:pict>
            </w:r>
            <w:r w:rsidR="00C75CEB" w:rsidRPr="00014F5D">
              <w:rPr>
                <w:sz w:val="26"/>
                <w:szCs w:val="26"/>
                <w:lang w:val="vi-VN" w:eastAsia="vi-VN"/>
              </w:rPr>
              <w:t>Số:/TTr-UBND</w:t>
            </w:r>
          </w:p>
        </w:tc>
        <w:tc>
          <w:tcPr>
            <w:tcW w:w="5930" w:type="dxa"/>
          </w:tcPr>
          <w:p w:rsidR="00682662" w:rsidRPr="00014F5D" w:rsidRDefault="00C75CEB" w:rsidP="00071D85">
            <w:pPr>
              <w:spacing w:before="240" w:line="276" w:lineRule="auto"/>
              <w:jc w:val="center"/>
              <w:rPr>
                <w:i/>
                <w:iCs/>
                <w:sz w:val="27"/>
                <w:szCs w:val="27"/>
                <w:lang w:eastAsia="vi-VN"/>
              </w:rPr>
            </w:pPr>
            <w:r w:rsidRPr="00014F5D">
              <w:rPr>
                <w:i/>
                <w:iCs/>
                <w:sz w:val="27"/>
                <w:szCs w:val="27"/>
                <w:lang w:val="vi-VN" w:eastAsia="vi-VN"/>
              </w:rPr>
              <w:t>Quảng Bình, ngày thángnăm 20</w:t>
            </w:r>
            <w:r w:rsidR="00F12A48" w:rsidRPr="00014F5D">
              <w:rPr>
                <w:i/>
                <w:iCs/>
                <w:sz w:val="27"/>
                <w:szCs w:val="27"/>
                <w:lang w:val="vi-VN" w:eastAsia="vi-VN"/>
              </w:rPr>
              <w:t>2</w:t>
            </w:r>
            <w:r w:rsidR="00071D85" w:rsidRPr="00014F5D">
              <w:rPr>
                <w:i/>
                <w:iCs/>
                <w:sz w:val="27"/>
                <w:szCs w:val="27"/>
                <w:lang w:eastAsia="vi-VN"/>
              </w:rPr>
              <w:t>2</w:t>
            </w:r>
          </w:p>
        </w:tc>
      </w:tr>
    </w:tbl>
    <w:p w:rsidR="00931E91" w:rsidRPr="00014F5D" w:rsidRDefault="009A67D7" w:rsidP="00931E91">
      <w:pPr>
        <w:jc w:val="center"/>
        <w:rPr>
          <w:b/>
          <w:bCs/>
          <w:sz w:val="28"/>
          <w:szCs w:val="28"/>
          <w:lang w:val="vi-VN"/>
        </w:rPr>
      </w:pPr>
      <w:r w:rsidRPr="009A67D7">
        <w:rPr>
          <w:b/>
          <w:bCs/>
          <w:noProof/>
          <w:sz w:val="28"/>
          <w:szCs w:val="28"/>
          <w:lang w:val="vi-VN"/>
        </w:rPr>
        <w:pict>
          <v:rect id="Rectangle 1" o:spid="_x0000_s2051" alt="D" style="position:absolute;left:0;text-align:left;margin-left:19.35pt;margin-top:1.8pt;width:117pt;height:24.6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" fillcolor="white [3201]" strokecolor="black [3213]" strokeweight=".25pt">
            <v:textbox>
              <w:txbxContent>
                <w:p w:rsidR="00736586" w:rsidRPr="00736586" w:rsidRDefault="00736586" w:rsidP="00736586">
                  <w:pPr>
                    <w:jc w:val="center"/>
                    <w:rPr>
                      <w:sz w:val="26"/>
                      <w:szCs w:val="26"/>
                    </w:rPr>
                  </w:pPr>
                  <w:r w:rsidRPr="00736586">
                    <w:rPr>
                      <w:sz w:val="26"/>
                      <w:szCs w:val="26"/>
                    </w:rPr>
                    <w:t>DỰ THẢO</w:t>
                  </w:r>
                </w:p>
              </w:txbxContent>
            </v:textbox>
          </v:rect>
        </w:pict>
      </w:r>
    </w:p>
    <w:p w:rsidR="00682662" w:rsidRPr="00014F5D" w:rsidRDefault="00C75CEB" w:rsidP="005B6981">
      <w:pPr>
        <w:jc w:val="center"/>
        <w:rPr>
          <w:b/>
          <w:bCs/>
          <w:sz w:val="28"/>
          <w:szCs w:val="28"/>
          <w:lang w:val="vi-VN"/>
        </w:rPr>
      </w:pPr>
      <w:r w:rsidRPr="00014F5D">
        <w:rPr>
          <w:b/>
          <w:bCs/>
          <w:sz w:val="28"/>
          <w:szCs w:val="28"/>
          <w:lang w:val="vi-VN"/>
        </w:rPr>
        <w:t>TỜ TRÌNH</w:t>
      </w:r>
    </w:p>
    <w:p w:rsidR="00107B51" w:rsidRPr="00014F5D" w:rsidRDefault="00E46347" w:rsidP="00071D85">
      <w:pPr>
        <w:shd w:val="clear" w:color="auto" w:fill="FFFFFF"/>
        <w:ind w:firstLine="567"/>
        <w:jc w:val="center"/>
        <w:rPr>
          <w:b/>
          <w:bCs/>
          <w:sz w:val="28"/>
          <w:szCs w:val="28"/>
          <w:lang w:val="nl-NL"/>
        </w:rPr>
      </w:pPr>
      <w:r w:rsidRPr="00014F5D">
        <w:rPr>
          <w:b/>
          <w:bCs/>
          <w:spacing w:val="-8"/>
          <w:sz w:val="28"/>
          <w:szCs w:val="28"/>
          <w:lang w:val="vi-VN"/>
        </w:rPr>
        <w:t xml:space="preserve">Đề nghị ban hành Nghị quyết </w:t>
      </w:r>
      <w:r w:rsidR="00107B51" w:rsidRPr="00014F5D">
        <w:rPr>
          <w:b/>
          <w:bCs/>
          <w:sz w:val="28"/>
          <w:szCs w:val="28"/>
          <w:lang w:val="nl-NL"/>
        </w:rPr>
        <w:t>v</w:t>
      </w:r>
      <w:r w:rsidR="00071D85" w:rsidRPr="00014F5D">
        <w:rPr>
          <w:b/>
          <w:bCs/>
          <w:sz w:val="28"/>
          <w:szCs w:val="28"/>
          <w:lang w:val="nl-NL"/>
        </w:rPr>
        <w:t xml:space="preserve">ề chính sách hỗ trợ phát triển </w:t>
      </w:r>
    </w:p>
    <w:p w:rsidR="00E46347" w:rsidRPr="00014F5D" w:rsidRDefault="00071D85" w:rsidP="00107B51">
      <w:pPr>
        <w:shd w:val="clear" w:color="auto" w:fill="FFFFFF"/>
        <w:ind w:firstLine="567"/>
        <w:jc w:val="center"/>
        <w:rPr>
          <w:b/>
          <w:bCs/>
          <w:sz w:val="28"/>
          <w:szCs w:val="28"/>
          <w:lang w:val="vi-VN"/>
        </w:rPr>
      </w:pPr>
      <w:r w:rsidRPr="00014F5D">
        <w:rPr>
          <w:b/>
          <w:bCs/>
          <w:sz w:val="28"/>
          <w:szCs w:val="28"/>
          <w:lang w:val="nl-NL"/>
        </w:rPr>
        <w:t>du lịchtrên địa bàn tỉnh Quảng Bình, giai đoạn 2022 - 2025</w:t>
      </w:r>
    </w:p>
    <w:p w:rsidR="00682662" w:rsidRPr="00014F5D" w:rsidRDefault="009A67D7" w:rsidP="00564E7D">
      <w:pPr>
        <w:jc w:val="center"/>
        <w:rPr>
          <w:b/>
          <w:sz w:val="28"/>
          <w:szCs w:val="28"/>
          <w:lang w:val="vi-VN"/>
        </w:rPr>
      </w:pPr>
      <w:r w:rsidRPr="009A67D7">
        <w:rPr>
          <w:noProof/>
          <w:szCs w:val="28"/>
          <w:lang w:val="vi-VN" w:eastAsia="vi-VN"/>
        </w:rPr>
        <w:pict>
          <v:line id="Line 4" o:spid="_x0000_s2050" style="position:absolute;left:0;text-align:left;z-index:251659264;visibility:visible;mso-wrap-distance-top:-6e-5mm;mso-wrap-distance-bottom:-6e-5mm;mso-position-horizontal:center;mso-position-horizontal-relative:margin" from="0,4.55pt" to="87.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">
            <w10:wrap anchorx="margin"/>
          </v:line>
        </w:pict>
      </w:r>
    </w:p>
    <w:p w:rsidR="00682662" w:rsidRPr="00014F5D" w:rsidRDefault="00C75CEB" w:rsidP="005B6981">
      <w:pPr>
        <w:spacing w:before="60" w:after="60" w:line="252" w:lineRule="auto"/>
        <w:jc w:val="center"/>
        <w:rPr>
          <w:bCs/>
          <w:sz w:val="28"/>
          <w:szCs w:val="28"/>
          <w:lang w:val="vi-VN"/>
        </w:rPr>
      </w:pPr>
      <w:r w:rsidRPr="00014F5D">
        <w:rPr>
          <w:bCs/>
          <w:sz w:val="28"/>
          <w:szCs w:val="28"/>
          <w:lang w:val="vi-VN"/>
        </w:rPr>
        <w:t>Kính gửi: Hội đồng nhân dân tỉnh Quảng Bình</w:t>
      </w:r>
      <w:r w:rsidR="00CA27AB" w:rsidRPr="00014F5D">
        <w:rPr>
          <w:bCs/>
          <w:sz w:val="28"/>
          <w:szCs w:val="28"/>
          <w:lang w:val="vi-VN"/>
        </w:rPr>
        <w:t>.</w:t>
      </w:r>
    </w:p>
    <w:p w:rsidR="00B366DF" w:rsidRPr="00014F5D" w:rsidRDefault="00B366DF" w:rsidP="005B6981">
      <w:pPr>
        <w:pStyle w:val="BodyTextIndent"/>
        <w:spacing w:before="60" w:after="60" w:line="252" w:lineRule="auto"/>
        <w:rPr>
          <w:spacing w:val="-4"/>
          <w:sz w:val="16"/>
          <w:lang w:val="vi-VN"/>
        </w:rPr>
      </w:pPr>
    </w:p>
    <w:p w:rsidR="00610452" w:rsidRPr="00014F5D" w:rsidRDefault="00610452" w:rsidP="00610452">
      <w:pPr>
        <w:widowControl w:val="0"/>
        <w:spacing w:before="120" w:after="120"/>
        <w:ind w:firstLine="567"/>
        <w:jc w:val="both"/>
        <w:rPr>
          <w:iCs/>
          <w:spacing w:val="2"/>
          <w:sz w:val="28"/>
          <w:szCs w:val="28"/>
          <w:highlight w:val="white"/>
          <w:lang w:val="pt-BR"/>
        </w:rPr>
      </w:pPr>
      <w:r w:rsidRPr="00014F5D">
        <w:rPr>
          <w:iCs/>
          <w:spacing w:val="2"/>
          <w:sz w:val="28"/>
          <w:szCs w:val="28"/>
          <w:highlight w:val="white"/>
          <w:lang w:val="pt-BR"/>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610452" w:rsidRPr="00014F5D" w:rsidRDefault="00610452" w:rsidP="00610452">
      <w:pPr>
        <w:widowControl w:val="0"/>
        <w:spacing w:before="120" w:after="120"/>
        <w:ind w:firstLine="567"/>
        <w:jc w:val="both"/>
        <w:rPr>
          <w:iCs/>
          <w:spacing w:val="2"/>
          <w:sz w:val="28"/>
          <w:szCs w:val="28"/>
          <w:highlight w:val="white"/>
          <w:lang w:val="pt-BR"/>
        </w:rPr>
      </w:pPr>
      <w:r w:rsidRPr="00014F5D">
        <w:rPr>
          <w:iCs/>
          <w:spacing w:val="2"/>
          <w:sz w:val="28"/>
          <w:szCs w:val="28"/>
          <w:highlight w:val="white"/>
          <w:lang w:val="pt-BR"/>
        </w:rPr>
        <w:t>Căn cứ Luật Ngân sách nhà nước ngày 25 tháng 6 năm 2015;</w:t>
      </w:r>
    </w:p>
    <w:p w:rsidR="00610452" w:rsidRPr="00014F5D" w:rsidRDefault="00610452" w:rsidP="00610452">
      <w:pPr>
        <w:widowControl w:val="0"/>
        <w:spacing w:before="120" w:after="120"/>
        <w:ind w:firstLine="567"/>
        <w:jc w:val="both"/>
        <w:rPr>
          <w:iCs/>
          <w:sz w:val="28"/>
          <w:szCs w:val="28"/>
          <w:lang w:val="nl-NL"/>
        </w:rPr>
      </w:pPr>
      <w:r w:rsidRPr="00014F5D">
        <w:rPr>
          <w:iCs/>
          <w:sz w:val="28"/>
          <w:szCs w:val="28"/>
          <w:lang w:val="nl-NL"/>
        </w:rPr>
        <w:t>Căn cứ Luật Du lịch ngày 19 tháng 6 năm 2017;</w:t>
      </w:r>
    </w:p>
    <w:p w:rsidR="00610452" w:rsidRPr="00014F5D" w:rsidRDefault="00610452" w:rsidP="00610452">
      <w:pPr>
        <w:widowControl w:val="0"/>
        <w:spacing w:before="120" w:after="120"/>
        <w:ind w:firstLine="567"/>
        <w:jc w:val="both"/>
        <w:rPr>
          <w:iCs/>
          <w:sz w:val="28"/>
          <w:szCs w:val="28"/>
        </w:rPr>
      </w:pPr>
      <w:r w:rsidRPr="00014F5D">
        <w:rPr>
          <w:iCs/>
          <w:sz w:val="28"/>
          <w:szCs w:val="28"/>
        </w:rPr>
        <w:t>Căn cứ Luật Ban hành văn bản quy phạm pháp luật ngày 22 tháng 6 năm 2015 và Luật sửa đổi, bổ sung một số điều của Luật Ban hành văn bản quy phạm pháp luật ngày 18 tháng 6 năm 2020;</w:t>
      </w:r>
    </w:p>
    <w:p w:rsidR="00AE12A3" w:rsidRPr="00014F5D" w:rsidRDefault="00610452" w:rsidP="00AE12A3">
      <w:pPr>
        <w:widowControl w:val="0"/>
        <w:spacing w:before="120" w:after="120"/>
        <w:ind w:firstLine="567"/>
        <w:jc w:val="both"/>
        <w:rPr>
          <w:iCs/>
          <w:sz w:val="28"/>
          <w:szCs w:val="28"/>
          <w:lang w:val="nl-NL"/>
        </w:rPr>
      </w:pPr>
      <w:r w:rsidRPr="00014F5D">
        <w:rPr>
          <w:iCs/>
          <w:sz w:val="28"/>
          <w:szCs w:val="28"/>
          <w:lang w:val="nl-NL"/>
        </w:rPr>
        <w:t>Căn cứ Luật Đầu tư ngày 17 tháng 6 năm 2020;</w:t>
      </w:r>
    </w:p>
    <w:p w:rsidR="00AE12A3" w:rsidRPr="00014F5D" w:rsidRDefault="00AE12A3" w:rsidP="00AE12A3">
      <w:pPr>
        <w:widowControl w:val="0"/>
        <w:spacing w:before="120" w:after="120"/>
        <w:ind w:firstLine="567"/>
        <w:jc w:val="both"/>
        <w:rPr>
          <w:iCs/>
          <w:sz w:val="28"/>
          <w:szCs w:val="28"/>
          <w:lang w:val="nl-NL"/>
        </w:rPr>
      </w:pPr>
      <w:r w:rsidRPr="00014F5D">
        <w:rPr>
          <w:iCs/>
          <w:sz w:val="28"/>
          <w:szCs w:val="28"/>
          <w:lang w:val="nl-NL"/>
        </w:rPr>
        <w:t xml:space="preserve">Căn cứ Chương trình hành động số 01-CTr/TU ngày 09/12/2020 của Ban chấp hành Đảng bộ tỉnh về phát triển du lịch thực sự trở thành ngành kinh tế mũi nhọn, giai đoạn 2021 – 2025; </w:t>
      </w:r>
    </w:p>
    <w:p w:rsidR="00AE12A3" w:rsidRPr="00014F5D" w:rsidRDefault="00627849" w:rsidP="00AE12A3">
      <w:pPr>
        <w:widowControl w:val="0"/>
        <w:spacing w:before="120" w:after="120"/>
        <w:ind w:firstLine="567"/>
        <w:jc w:val="both"/>
        <w:rPr>
          <w:iCs/>
          <w:sz w:val="28"/>
          <w:szCs w:val="28"/>
          <w:lang w:val="nl-NL"/>
        </w:rPr>
      </w:pPr>
      <w:r w:rsidRPr="00014F5D">
        <w:rPr>
          <w:iCs/>
          <w:sz w:val="28"/>
          <w:szCs w:val="28"/>
          <w:lang w:val="nl-NL"/>
        </w:rPr>
        <w:t xml:space="preserve">Căn cứ </w:t>
      </w:r>
      <w:r w:rsidR="00AE12A3" w:rsidRPr="00014F5D">
        <w:rPr>
          <w:iCs/>
          <w:sz w:val="28"/>
          <w:szCs w:val="28"/>
          <w:lang w:val="nl-NL"/>
        </w:rPr>
        <w:t>Kế hoạch số 117/KH-UBND ngày 22/01/2021 của UBND tỉnh thực hiện chương trình hành động số 01-CTr/TU ngày 09/12/2020 của Ban chấp hành Đảng bộ tỉnh về phát triển du lịch thực sự trở thành ngành kinh tế mũi nhọn, giai đoạn 2021 – 2025;</w:t>
      </w:r>
    </w:p>
    <w:p w:rsidR="00610452" w:rsidRPr="00014F5D" w:rsidRDefault="00627849" w:rsidP="00627849">
      <w:pPr>
        <w:widowControl w:val="0"/>
        <w:spacing w:before="120" w:after="120"/>
        <w:ind w:firstLine="567"/>
        <w:jc w:val="both"/>
        <w:rPr>
          <w:iCs/>
          <w:sz w:val="28"/>
          <w:szCs w:val="28"/>
          <w:lang w:val="nl-NL"/>
        </w:rPr>
      </w:pPr>
      <w:r w:rsidRPr="00014F5D">
        <w:rPr>
          <w:iCs/>
          <w:sz w:val="28"/>
          <w:szCs w:val="28"/>
          <w:lang w:val="nl-NL"/>
        </w:rPr>
        <w:t xml:space="preserve">Căn cứ </w:t>
      </w:r>
      <w:r w:rsidR="00AE12A3" w:rsidRPr="00014F5D">
        <w:rPr>
          <w:iCs/>
          <w:sz w:val="28"/>
          <w:szCs w:val="28"/>
          <w:lang w:val="nl-NL"/>
        </w:rPr>
        <w:t xml:space="preserve">Nghị quyết số 09/NQ-HĐND ngày 30/6/2021 của HĐND tỉnh về Kế hoạch tổ chức các kỳ họp thường lệ năm 2021 của HĐND tỉnh Quảng Bình khóa XVIII, nhiệm kỳ 2021 </w:t>
      </w:r>
      <w:r w:rsidR="00F44539">
        <w:rPr>
          <w:iCs/>
          <w:sz w:val="28"/>
          <w:szCs w:val="28"/>
          <w:lang w:val="nl-NL"/>
        </w:rPr>
        <w:t>-</w:t>
      </w:r>
      <w:r w:rsidR="00AE12A3" w:rsidRPr="00014F5D">
        <w:rPr>
          <w:iCs/>
          <w:sz w:val="28"/>
          <w:szCs w:val="28"/>
          <w:lang w:val="nl-NL"/>
        </w:rPr>
        <w:t xml:space="preserve"> 2026</w:t>
      </w:r>
      <w:r w:rsidRPr="00014F5D">
        <w:rPr>
          <w:iCs/>
          <w:sz w:val="28"/>
          <w:szCs w:val="28"/>
          <w:lang w:val="nl-NL"/>
        </w:rPr>
        <w:t xml:space="preserve"> và </w:t>
      </w:r>
      <w:r w:rsidR="00AE12A3" w:rsidRPr="00014F5D">
        <w:rPr>
          <w:iCs/>
          <w:sz w:val="28"/>
          <w:szCs w:val="28"/>
          <w:lang w:val="nl-NL"/>
        </w:rPr>
        <w:t xml:space="preserve">Công văn số </w:t>
      </w:r>
      <w:r w:rsidR="00F44539">
        <w:rPr>
          <w:iCs/>
          <w:sz w:val="28"/>
          <w:szCs w:val="28"/>
          <w:lang w:val="nl-NL"/>
        </w:rPr>
        <w:t>1125/UBND-TH ngày 27/6/2022 của UBND tỉnh về việc đăng ký bổ sung Nghị quyết trình tại kỳ họp thứ 6 HĐND tỉnh khóa XVIII</w:t>
      </w:r>
      <w:r w:rsidR="00AE12A3" w:rsidRPr="00014F5D">
        <w:rPr>
          <w:iCs/>
          <w:sz w:val="28"/>
          <w:szCs w:val="28"/>
          <w:lang w:val="nl-NL"/>
        </w:rPr>
        <w:t>;</w:t>
      </w:r>
    </w:p>
    <w:p w:rsidR="00F2006B" w:rsidRPr="00014F5D" w:rsidRDefault="00F2006B" w:rsidP="000E4B12">
      <w:pPr>
        <w:pStyle w:val="BodyTextIndent"/>
        <w:tabs>
          <w:tab w:val="left" w:pos="851"/>
          <w:tab w:val="left" w:pos="1134"/>
        </w:tabs>
        <w:spacing w:before="120" w:after="120"/>
        <w:rPr>
          <w:lang w:val="vi-VN"/>
        </w:rPr>
      </w:pPr>
      <w:r w:rsidRPr="00014F5D">
        <w:rPr>
          <w:shd w:val="clear" w:color="auto" w:fill="FFFFFF"/>
          <w:lang w:val="vi-VN"/>
        </w:rPr>
        <w:t>UBND tỉnh kính</w:t>
      </w:r>
      <w:r w:rsidR="00627849" w:rsidRPr="00014F5D">
        <w:rPr>
          <w:shd w:val="clear" w:color="auto" w:fill="FFFFFF"/>
        </w:rPr>
        <w:t xml:space="preserve"> trình</w:t>
      </w:r>
      <w:r w:rsidR="001C340E" w:rsidRPr="00014F5D">
        <w:rPr>
          <w:shd w:val="clear" w:color="auto" w:fill="FFFFFF"/>
        </w:rPr>
        <w:t>HĐND tỉnh</w:t>
      </w:r>
      <w:r w:rsidR="00FE51CC" w:rsidRPr="00014F5D">
        <w:rPr>
          <w:shd w:val="clear" w:color="auto" w:fill="FFFFFF"/>
        </w:rPr>
        <w:t xml:space="preserve"> ban hành</w:t>
      </w:r>
      <w:r w:rsidRPr="00014F5D">
        <w:rPr>
          <w:lang w:val="pt-BR"/>
        </w:rPr>
        <w:t xml:space="preserve">Nghị quyết </w:t>
      </w:r>
      <w:r w:rsidR="00627849" w:rsidRPr="00014F5D">
        <w:rPr>
          <w:shd w:val="clear" w:color="auto" w:fill="FFFFFF"/>
        </w:rPr>
        <w:t>về chính sách hỗ trợ phát triển du lịch</w:t>
      </w:r>
      <w:r w:rsidR="00014F5D" w:rsidRPr="00014F5D">
        <w:rPr>
          <w:shd w:val="clear" w:color="auto" w:fill="FFFFFF"/>
        </w:rPr>
        <w:t xml:space="preserve"> trên địa bàn tỉnh Quảng Bình</w:t>
      </w:r>
      <w:r w:rsidR="0093251B" w:rsidRPr="00014F5D">
        <w:rPr>
          <w:shd w:val="clear" w:color="auto" w:fill="FFFFFF"/>
        </w:rPr>
        <w:t>,</w:t>
      </w:r>
      <w:r w:rsidR="00627849" w:rsidRPr="00014F5D">
        <w:rPr>
          <w:shd w:val="clear" w:color="auto" w:fill="FFFFFF"/>
        </w:rPr>
        <w:t xml:space="preserve"> giai đoạn 2022 </w:t>
      </w:r>
      <w:r w:rsidR="0093251B" w:rsidRPr="00014F5D">
        <w:rPr>
          <w:shd w:val="clear" w:color="auto" w:fill="FFFFFF"/>
        </w:rPr>
        <w:t>-</w:t>
      </w:r>
      <w:r w:rsidR="00627849" w:rsidRPr="00014F5D">
        <w:rPr>
          <w:shd w:val="clear" w:color="auto" w:fill="FFFFFF"/>
        </w:rPr>
        <w:t xml:space="preserve"> 2025</w:t>
      </w:r>
      <w:r w:rsidRPr="00014F5D">
        <w:rPr>
          <w:lang w:val="vi-VN"/>
        </w:rPr>
        <w:t>như sau:</w:t>
      </w:r>
    </w:p>
    <w:p w:rsidR="00F2006B" w:rsidRPr="00014F5D" w:rsidRDefault="00D96992" w:rsidP="000E4B12">
      <w:pPr>
        <w:pStyle w:val="BodyTextIndent"/>
        <w:tabs>
          <w:tab w:val="left" w:pos="1134"/>
        </w:tabs>
        <w:spacing w:before="120" w:after="120"/>
        <w:ind w:left="567" w:firstLine="0"/>
        <w:rPr>
          <w:b/>
          <w:lang w:val="vi-VN"/>
        </w:rPr>
      </w:pPr>
      <w:r w:rsidRPr="00014F5D">
        <w:rPr>
          <w:b/>
        </w:rPr>
        <w:t xml:space="preserve">I. </w:t>
      </w:r>
      <w:r w:rsidR="00F2006B" w:rsidRPr="00014F5D">
        <w:rPr>
          <w:b/>
          <w:lang w:val="vi-VN"/>
        </w:rPr>
        <w:t>SỰ CẦN THIẾT BAN HÀNH VĂN BẢN</w:t>
      </w:r>
    </w:p>
    <w:p w:rsidR="00315AF1" w:rsidRPr="00014F5D" w:rsidRDefault="000C5082" w:rsidP="000C5082">
      <w:pPr>
        <w:widowControl w:val="0"/>
        <w:spacing w:before="120" w:after="120"/>
        <w:ind w:firstLine="567"/>
        <w:jc w:val="both"/>
        <w:rPr>
          <w:sz w:val="28"/>
          <w:szCs w:val="28"/>
          <w:lang w:val="pt-BR"/>
        </w:rPr>
      </w:pPr>
      <w:r w:rsidRPr="00014F5D">
        <w:rPr>
          <w:sz w:val="28"/>
          <w:szCs w:val="28"/>
          <w:lang w:val="pt-BR"/>
        </w:rPr>
        <w:t xml:space="preserve">Thực hiện các nội dung tại Nghị quyết số 19/2017/NQ-HĐND ngày 18/7/2017 của Hội đồng nhân dân tỉnh về việc ban hành quy định một số chính sách ưu đãi và hỗ trợ đầu tư trên địa bàn tỉnh, UBND tỉnh đã chỉ đạo các sở, ngành đơn vị triển khai có hiệu quả việc khuyến khích, thu hút các đơn vị triển khai việc xây dựng các cơ sở lưu trú cao cấp, nhà hàng đạt chuẩn phục vụ khách du lịch và mở các đường bay nội địa, quốc tế mới. Việc thực hiện các chính sách hỗ trợ trên đã có hiệu quả, góp phần thúc đẩy thu hút các dự án đầu tư, tăng số </w:t>
      </w:r>
      <w:r w:rsidRPr="00014F5D">
        <w:rPr>
          <w:sz w:val="28"/>
          <w:szCs w:val="28"/>
          <w:lang w:val="pt-BR"/>
        </w:rPr>
        <w:lastRenderedPageBreak/>
        <w:t xml:space="preserve">lượng cơ sở lưu trú từ 03 sao trở lên và mở thêm các đường bay mới đến Quảng Bình, đóng góp quan trọng vào sự phát triển kinh tế - xã hội và ngành du lịch của tỉnh giai đoạn 2017 </w:t>
      </w:r>
      <w:r w:rsidR="005E4D42" w:rsidRPr="00014F5D">
        <w:rPr>
          <w:sz w:val="28"/>
          <w:szCs w:val="28"/>
          <w:lang w:val="pt-BR"/>
        </w:rPr>
        <w:t>-</w:t>
      </w:r>
      <w:r w:rsidRPr="00014F5D">
        <w:rPr>
          <w:sz w:val="28"/>
          <w:szCs w:val="28"/>
          <w:lang w:val="pt-BR"/>
        </w:rPr>
        <w:t xml:space="preserve"> 2020. </w:t>
      </w:r>
    </w:p>
    <w:p w:rsidR="005E27FD" w:rsidRPr="00014F5D" w:rsidRDefault="000C5082" w:rsidP="000C5082">
      <w:pPr>
        <w:widowControl w:val="0"/>
        <w:spacing w:before="120" w:after="120"/>
        <w:ind w:firstLine="567"/>
        <w:jc w:val="both"/>
        <w:rPr>
          <w:sz w:val="28"/>
          <w:szCs w:val="28"/>
          <w:lang w:val="pt-BR"/>
        </w:rPr>
      </w:pPr>
      <w:r w:rsidRPr="00014F5D">
        <w:rPr>
          <w:sz w:val="28"/>
          <w:szCs w:val="28"/>
          <w:lang w:val="pt-BR"/>
        </w:rPr>
        <w:t xml:space="preserve">Tuy nhiên </w:t>
      </w:r>
      <w:r w:rsidR="00315AF1" w:rsidRPr="00014F5D">
        <w:rPr>
          <w:sz w:val="28"/>
          <w:szCs w:val="28"/>
          <w:lang w:val="pt-BR"/>
        </w:rPr>
        <w:t>việc triển khai Nghị quyết trên cũng có một số khó khăn vướng mắc trong quá trình thực hiện</w:t>
      </w:r>
      <w:r w:rsidR="00CA6456" w:rsidRPr="00014F5D">
        <w:rPr>
          <w:sz w:val="28"/>
          <w:szCs w:val="28"/>
          <w:lang w:val="pt-BR"/>
        </w:rPr>
        <w:t>, nhu cầu của sự phát triển du lịch trong thời kỳ bình thường mới có nhiều sự thay đổi</w:t>
      </w:r>
      <w:r w:rsidR="00315AF1" w:rsidRPr="00014F5D">
        <w:rPr>
          <w:sz w:val="28"/>
          <w:szCs w:val="28"/>
          <w:lang w:val="pt-BR"/>
        </w:rPr>
        <w:t xml:space="preserve"> và du lịch trên địa bàn tỉnh </w:t>
      </w:r>
      <w:r w:rsidR="004E5EF8" w:rsidRPr="00014F5D">
        <w:rPr>
          <w:sz w:val="28"/>
          <w:szCs w:val="28"/>
          <w:lang w:val="pt-BR"/>
        </w:rPr>
        <w:t>còn nhiều hạn chế cần khắc phục để thúc đẩy tăng trưởng và phát triển</w:t>
      </w:r>
      <w:r w:rsidR="005E4D42" w:rsidRPr="00014F5D">
        <w:rPr>
          <w:sz w:val="28"/>
          <w:szCs w:val="28"/>
          <w:lang w:val="pt-BR"/>
        </w:rPr>
        <w:t>: (1)</w:t>
      </w:r>
      <w:r w:rsidR="008145DE">
        <w:rPr>
          <w:sz w:val="28"/>
          <w:szCs w:val="28"/>
          <w:lang w:val="pt-BR"/>
        </w:rPr>
        <w:t>việc hỗ trợ đầu tư các đường bay còn một số vướng mắc, bất cập trong quá trình thu hút nhà đầu tư</w:t>
      </w:r>
      <w:r w:rsidR="005D5E22" w:rsidRPr="00014F5D">
        <w:rPr>
          <w:sz w:val="28"/>
          <w:szCs w:val="28"/>
          <w:lang w:val="pt-BR"/>
        </w:rPr>
        <w:t>; (2) thiếu</w:t>
      </w:r>
      <w:r w:rsidRPr="00014F5D">
        <w:rPr>
          <w:sz w:val="28"/>
          <w:szCs w:val="28"/>
          <w:lang w:val="pt-BR"/>
        </w:rPr>
        <w:t>các khu</w:t>
      </w:r>
      <w:r w:rsidR="005D5E22" w:rsidRPr="00014F5D">
        <w:rPr>
          <w:sz w:val="28"/>
          <w:szCs w:val="28"/>
          <w:lang w:val="pt-BR"/>
        </w:rPr>
        <w:t xml:space="preserve"> du lịch cấp tỉnh</w:t>
      </w:r>
      <w:r w:rsidRPr="00014F5D">
        <w:rPr>
          <w:sz w:val="28"/>
          <w:szCs w:val="28"/>
          <w:lang w:val="pt-BR"/>
        </w:rPr>
        <w:t>, điểm du lịch</w:t>
      </w:r>
      <w:r w:rsidR="005E4D42" w:rsidRPr="00014F5D">
        <w:rPr>
          <w:sz w:val="28"/>
          <w:szCs w:val="28"/>
          <w:lang w:val="pt-BR"/>
        </w:rPr>
        <w:t>;(</w:t>
      </w:r>
      <w:r w:rsidR="005D5E22" w:rsidRPr="00014F5D">
        <w:rPr>
          <w:sz w:val="28"/>
          <w:szCs w:val="28"/>
          <w:lang w:val="pt-BR"/>
        </w:rPr>
        <w:t>3</w:t>
      </w:r>
      <w:r w:rsidR="005E4D42" w:rsidRPr="00014F5D">
        <w:rPr>
          <w:sz w:val="28"/>
          <w:szCs w:val="28"/>
          <w:lang w:val="pt-BR"/>
        </w:rPr>
        <w:t xml:space="preserve">) </w:t>
      </w:r>
      <w:r w:rsidR="003478BC" w:rsidRPr="00014F5D">
        <w:rPr>
          <w:sz w:val="28"/>
          <w:szCs w:val="28"/>
          <w:lang w:val="pt-BR"/>
        </w:rPr>
        <w:t>nguồn</w:t>
      </w:r>
      <w:r w:rsidR="005E4D42" w:rsidRPr="00014F5D">
        <w:rPr>
          <w:sz w:val="28"/>
          <w:szCs w:val="28"/>
          <w:lang w:val="pt-BR"/>
        </w:rPr>
        <w:t xml:space="preserve"> nhân lực du lịch </w:t>
      </w:r>
      <w:r w:rsidR="003478BC" w:rsidRPr="00014F5D">
        <w:rPr>
          <w:sz w:val="28"/>
          <w:szCs w:val="28"/>
          <w:lang w:val="pt-BR"/>
        </w:rPr>
        <w:t>còn yếu và thiếu dẫn đến chất lượng dịch vụ du lịch bị ảnh hưởng; (</w:t>
      </w:r>
      <w:r w:rsidR="005D5E22" w:rsidRPr="00014F5D">
        <w:rPr>
          <w:sz w:val="28"/>
          <w:szCs w:val="28"/>
          <w:lang w:val="pt-BR"/>
        </w:rPr>
        <w:t>4</w:t>
      </w:r>
      <w:r w:rsidR="003478BC" w:rsidRPr="00014F5D">
        <w:rPr>
          <w:sz w:val="28"/>
          <w:szCs w:val="28"/>
          <w:lang w:val="pt-BR"/>
        </w:rPr>
        <w:t>)</w:t>
      </w:r>
      <w:r w:rsidR="0007319D" w:rsidRPr="00014F5D">
        <w:rPr>
          <w:sz w:val="28"/>
          <w:szCs w:val="28"/>
          <w:lang w:val="pt-BR"/>
        </w:rPr>
        <w:t xml:space="preserve"> thiếu các điểm dừng chân đường bộ phục vụ khách du lịch; (</w:t>
      </w:r>
      <w:r w:rsidR="008145DE">
        <w:rPr>
          <w:sz w:val="28"/>
          <w:szCs w:val="28"/>
          <w:lang w:val="pt-BR"/>
        </w:rPr>
        <w:t>4</w:t>
      </w:r>
      <w:r w:rsidR="0007319D" w:rsidRPr="00014F5D">
        <w:rPr>
          <w:sz w:val="28"/>
          <w:szCs w:val="28"/>
          <w:lang w:val="pt-BR"/>
        </w:rPr>
        <w:t xml:space="preserve">) </w:t>
      </w:r>
      <w:r w:rsidR="005E27FD" w:rsidRPr="00014F5D">
        <w:rPr>
          <w:sz w:val="28"/>
          <w:szCs w:val="28"/>
          <w:lang w:val="pt-BR"/>
        </w:rPr>
        <w:t>hệ thống cơ sở lưu trú</w:t>
      </w:r>
      <w:r w:rsidR="0007319D" w:rsidRPr="00014F5D">
        <w:rPr>
          <w:sz w:val="28"/>
          <w:szCs w:val="28"/>
          <w:lang w:val="pt-BR"/>
        </w:rPr>
        <w:t xml:space="preserve"> của</w:t>
      </w:r>
      <w:r w:rsidR="005E27FD" w:rsidRPr="00014F5D">
        <w:rPr>
          <w:sz w:val="28"/>
          <w:szCs w:val="28"/>
          <w:lang w:val="pt-BR"/>
        </w:rPr>
        <w:t xml:space="preserve"> khu vựcPhong Nha – Kẻ Bàng chưa đáp ứng điều kiện công nhận Khu du lịch quốc gia. </w:t>
      </w:r>
    </w:p>
    <w:p w:rsidR="0055689E" w:rsidRPr="00014F5D" w:rsidRDefault="000C5082" w:rsidP="000C5082">
      <w:pPr>
        <w:pStyle w:val="NormalWeb"/>
        <w:shd w:val="clear" w:color="auto" w:fill="FFFFFF"/>
        <w:spacing w:before="120" w:beforeAutospacing="0" w:after="120" w:afterAutospacing="0"/>
        <w:ind w:firstLine="709"/>
        <w:jc w:val="both"/>
        <w:rPr>
          <w:iCs/>
          <w:sz w:val="28"/>
          <w:szCs w:val="28"/>
          <w:lang w:val="en-US"/>
        </w:rPr>
      </w:pPr>
      <w:r w:rsidRPr="00014F5D">
        <w:rPr>
          <w:sz w:val="28"/>
          <w:szCs w:val="28"/>
        </w:rPr>
        <w:t>Giai đoạn 2022 - 2025 là giai đoạn quan trọng để phục hồi, thúc đẩy tăng trưởng ngành du lịch để thực hiện thắng lợi nhiệm vụ của Nghị quyết Đại hội Đảng bộ tỉnh Quảng Bình khóa XVII về đưa du lịch thực sự trở thành ngành kinh tế - mũi nhọn. Vì vậy, việc ban hành Nghị quyết của HĐND tỉnh về các chính sách, hỗ trợ phát triển du lịch là cơ sở pháp lý quan trọng tạo động lực để thu hút nguồn lực xã hội hoá vào phát triển du lịch Quảng Bình tương xứng với tiềm năng hiện có.</w:t>
      </w:r>
    </w:p>
    <w:p w:rsidR="00533EFB" w:rsidRPr="00014F5D" w:rsidRDefault="0055689E" w:rsidP="00533EFB">
      <w:pPr>
        <w:pStyle w:val="NormalWeb"/>
        <w:shd w:val="clear" w:color="auto" w:fill="FFFFFF"/>
        <w:spacing w:before="120" w:beforeAutospacing="0" w:after="120" w:afterAutospacing="0" w:line="234" w:lineRule="atLeast"/>
        <w:ind w:firstLine="567"/>
        <w:jc w:val="both"/>
        <w:rPr>
          <w:bCs/>
          <w:iCs/>
          <w:sz w:val="28"/>
          <w:szCs w:val="28"/>
          <w:lang w:val="en-US"/>
        </w:rPr>
      </w:pPr>
      <w:r w:rsidRPr="00014F5D">
        <w:rPr>
          <w:bCs/>
          <w:iCs/>
          <w:sz w:val="28"/>
          <w:szCs w:val="28"/>
          <w:lang w:val="en-US"/>
        </w:rPr>
        <w:t xml:space="preserve">Điều </w:t>
      </w:r>
      <w:r w:rsidR="00FC098B" w:rsidRPr="00014F5D">
        <w:rPr>
          <w:bCs/>
          <w:iCs/>
          <w:sz w:val="28"/>
          <w:szCs w:val="28"/>
          <w:lang w:val="en-US"/>
        </w:rPr>
        <w:t>5 “Chính sách phát triển du lịch” Luật Du lịch năm 2017</w:t>
      </w:r>
      <w:r w:rsidR="00266DB5" w:rsidRPr="00014F5D">
        <w:rPr>
          <w:bCs/>
          <w:iCs/>
          <w:sz w:val="28"/>
          <w:szCs w:val="28"/>
          <w:lang w:val="en-US"/>
        </w:rPr>
        <w:t>,t</w:t>
      </w:r>
      <w:r w:rsidR="00E044E5" w:rsidRPr="00014F5D">
        <w:rPr>
          <w:bCs/>
          <w:iCs/>
          <w:sz w:val="28"/>
          <w:szCs w:val="28"/>
          <w:lang w:val="en-US"/>
        </w:rPr>
        <w:t xml:space="preserve">ại Khoản </w:t>
      </w:r>
      <w:r w:rsidR="00266DB5" w:rsidRPr="00014F5D">
        <w:rPr>
          <w:bCs/>
          <w:iCs/>
          <w:sz w:val="28"/>
          <w:szCs w:val="28"/>
          <w:lang w:val="en-US"/>
        </w:rPr>
        <w:t>2</w:t>
      </w:r>
      <w:r w:rsidR="00E044E5" w:rsidRPr="00014F5D">
        <w:rPr>
          <w:bCs/>
          <w:iCs/>
          <w:sz w:val="28"/>
          <w:szCs w:val="28"/>
          <w:lang w:val="en-US"/>
        </w:rPr>
        <w:t xml:space="preserve"> quy định</w:t>
      </w:r>
      <w:r w:rsidR="00266DB5" w:rsidRPr="00014F5D">
        <w:rPr>
          <w:bCs/>
          <w:iCs/>
          <w:sz w:val="28"/>
          <w:szCs w:val="28"/>
          <w:lang w:val="en-US"/>
        </w:rPr>
        <w:t xml:space="preserve">: </w:t>
      </w:r>
      <w:r w:rsidR="000B70E2" w:rsidRPr="00014F5D">
        <w:rPr>
          <w:bCs/>
          <w:i/>
          <w:sz w:val="28"/>
          <w:szCs w:val="28"/>
          <w:lang w:val="en-US"/>
        </w:rPr>
        <w:t>“</w:t>
      </w:r>
      <w:r w:rsidR="00266DB5" w:rsidRPr="00014F5D">
        <w:rPr>
          <w:bCs/>
          <w:i/>
          <w:sz w:val="28"/>
          <w:szCs w:val="28"/>
          <w:lang w:val="en-US"/>
        </w:rPr>
        <w:t>Tổ chức, cá nhân kinh doanh du lịch được hưởng mức ưu đãi, hỗ trợ đầu tư cao nhất khi Nhà nước ban hành, áp dụng các chính sách về ưu đãi và hỗ trợ đầu tư</w:t>
      </w:r>
      <w:r w:rsidR="000B70E2" w:rsidRPr="00014F5D">
        <w:rPr>
          <w:bCs/>
          <w:i/>
          <w:sz w:val="28"/>
          <w:szCs w:val="28"/>
          <w:lang w:val="en-US"/>
        </w:rPr>
        <w:t>”</w:t>
      </w:r>
      <w:r w:rsidR="000B70E2" w:rsidRPr="00014F5D">
        <w:rPr>
          <w:bCs/>
          <w:iCs/>
          <w:sz w:val="28"/>
          <w:szCs w:val="28"/>
          <w:lang w:val="en-US"/>
        </w:rPr>
        <w:t xml:space="preserve"> và Khoản 4 quy định </w:t>
      </w:r>
      <w:r w:rsidR="000B70E2" w:rsidRPr="00014F5D">
        <w:rPr>
          <w:bCs/>
          <w:i/>
          <w:sz w:val="28"/>
          <w:szCs w:val="28"/>
          <w:lang w:val="en-US"/>
        </w:rPr>
        <w:t>“ Nhà nước có chính sách khuyến khích, hỗ trợ cho các hoạt động sau đây: a) Đầu tư phát triển cơ sở vật chất kỹ thuật, dịch vụ du lịch chất lượng cao; b) Nghiên cứu, định hướng phát triển sản phẩm du lịch; c) Đào tạo và phát triển nguồn nhân lực du lịch; d) Đầu tư phát triển sản phẩm du lịch mới có tác động tích cực tới môi trường, thu hút sự tham gia của cộng đồng dân cư; đầu tư phát triển sản phẩm du lịch biển, đảo, du lịch sinh thái, du lịch cộng đồng, du lịch văn hóa và sản phẩm du lịch đặc thù khác;đ) Ứng dụng khoa học, công nghệ hiện đại phục vụ quản lý và phát triển du lịch;e) Phát triển du lịch tại nơi có tiềm năng du lịch; sử dụng nhân lực du lịch tại địa phương;g) Đầu tư hình thành khu dịch vụ du lịch phức hợp, có quy mô lớn; hệ thống cửa hàng miễn thuế, trung tâm mua sắm phục vụ khách du lịch</w:t>
      </w:r>
      <w:r w:rsidR="00533EFB" w:rsidRPr="00014F5D">
        <w:rPr>
          <w:bCs/>
          <w:iCs/>
          <w:sz w:val="28"/>
          <w:szCs w:val="28"/>
          <w:lang w:val="en-US"/>
        </w:rPr>
        <w:t>”</w:t>
      </w:r>
      <w:r w:rsidR="009078FD" w:rsidRPr="00014F5D">
        <w:rPr>
          <w:bCs/>
          <w:iCs/>
          <w:sz w:val="28"/>
          <w:szCs w:val="28"/>
          <w:lang w:val="en-US"/>
        </w:rPr>
        <w:t>.</w:t>
      </w:r>
    </w:p>
    <w:p w:rsidR="00626A10" w:rsidRPr="00014F5D" w:rsidRDefault="009078FD" w:rsidP="00533EFB">
      <w:pPr>
        <w:pStyle w:val="NormalWeb"/>
        <w:shd w:val="clear" w:color="auto" w:fill="FFFFFF"/>
        <w:spacing w:before="120" w:beforeAutospacing="0" w:after="120" w:afterAutospacing="0" w:line="234" w:lineRule="atLeast"/>
        <w:ind w:firstLine="567"/>
        <w:jc w:val="both"/>
        <w:rPr>
          <w:bCs/>
          <w:iCs/>
          <w:sz w:val="28"/>
          <w:szCs w:val="28"/>
          <w:lang w:val="en-US"/>
        </w:rPr>
      </w:pPr>
      <w:r w:rsidRPr="00014F5D">
        <w:rPr>
          <w:bCs/>
          <w:iCs/>
          <w:sz w:val="28"/>
          <w:szCs w:val="28"/>
          <w:lang w:val="en-US"/>
        </w:rPr>
        <w:t xml:space="preserve">Để thúc đẩy sự phục hồi và tăng trưởng ngành du lịch trong điều kiện bình thường mới, </w:t>
      </w:r>
      <w:r w:rsidR="006A40BC" w:rsidRPr="00014F5D">
        <w:rPr>
          <w:bCs/>
          <w:iCs/>
          <w:sz w:val="28"/>
          <w:szCs w:val="28"/>
          <w:lang w:val="en-US"/>
        </w:rPr>
        <w:t>UBND tỉnh chỉ đạo cơ quan chuyên môn dự thảo</w:t>
      </w:r>
      <w:r w:rsidR="00F03017" w:rsidRPr="00014F5D">
        <w:rPr>
          <w:bCs/>
          <w:iCs/>
          <w:sz w:val="28"/>
          <w:szCs w:val="28"/>
          <w:lang w:val="en-US"/>
        </w:rPr>
        <w:t xml:space="preserve"> Nghị quyết </w:t>
      </w:r>
      <w:r w:rsidR="00A135CA" w:rsidRPr="00014F5D">
        <w:rPr>
          <w:sz w:val="28"/>
          <w:szCs w:val="28"/>
        </w:rPr>
        <w:t>Nghị quyết của HĐND tỉnh về các chính sách, hỗ trợ phát triển du lịch</w:t>
      </w:r>
      <w:r w:rsidR="00014F5D" w:rsidRPr="00014F5D">
        <w:rPr>
          <w:sz w:val="28"/>
          <w:szCs w:val="28"/>
          <w:lang w:val="en-US"/>
        </w:rPr>
        <w:t xml:space="preserve"> trên địa bàn tỉnh Quảng Bình, giai đoạn 2022 - 2025</w:t>
      </w:r>
      <w:r w:rsidR="00F03017" w:rsidRPr="00014F5D">
        <w:rPr>
          <w:bCs/>
          <w:iCs/>
          <w:sz w:val="28"/>
          <w:szCs w:val="28"/>
          <w:lang w:val="en-US"/>
        </w:rPr>
        <w:t xml:space="preserve"> trình HĐND tỉnh </w:t>
      </w:r>
      <w:r w:rsidR="00142176" w:rsidRPr="00014F5D">
        <w:rPr>
          <w:bCs/>
          <w:iCs/>
          <w:sz w:val="28"/>
          <w:szCs w:val="28"/>
          <w:lang w:val="en-US"/>
        </w:rPr>
        <w:t xml:space="preserve">khóa XVIII </w:t>
      </w:r>
      <w:r w:rsidR="00F03017" w:rsidRPr="00014F5D">
        <w:rPr>
          <w:bCs/>
          <w:iCs/>
          <w:sz w:val="28"/>
          <w:szCs w:val="28"/>
          <w:lang w:val="en-US"/>
        </w:rPr>
        <w:t>ban hành tại kỳ họp</w:t>
      </w:r>
      <w:r w:rsidR="00DE0581" w:rsidRPr="00014F5D">
        <w:rPr>
          <w:bCs/>
          <w:iCs/>
          <w:sz w:val="28"/>
          <w:szCs w:val="28"/>
          <w:lang w:val="en-US"/>
        </w:rPr>
        <w:t xml:space="preserve"> thường lệ giữa năm 2021</w:t>
      </w:r>
      <w:r w:rsidR="00142176" w:rsidRPr="00014F5D">
        <w:rPr>
          <w:bCs/>
          <w:iCs/>
          <w:sz w:val="28"/>
          <w:szCs w:val="28"/>
          <w:lang w:val="en-US"/>
        </w:rPr>
        <w:t>.</w:t>
      </w:r>
    </w:p>
    <w:p w:rsidR="00F2006B" w:rsidRPr="00014F5D" w:rsidRDefault="00142176" w:rsidP="000E4B12">
      <w:pPr>
        <w:pStyle w:val="BodyTextIndent"/>
        <w:tabs>
          <w:tab w:val="left" w:pos="1134"/>
        </w:tabs>
        <w:spacing w:before="120" w:after="120"/>
        <w:ind w:left="567" w:firstLine="0"/>
        <w:rPr>
          <w:rStyle w:val="Strong"/>
          <w:bCs w:val="0"/>
          <w:lang w:val="vi-VN"/>
        </w:rPr>
      </w:pPr>
      <w:r w:rsidRPr="00014F5D">
        <w:rPr>
          <w:rStyle w:val="Strong"/>
          <w:shd w:val="clear" w:color="auto" w:fill="FFFFFF"/>
        </w:rPr>
        <w:t xml:space="preserve">II. </w:t>
      </w:r>
      <w:r w:rsidR="00F2006B" w:rsidRPr="00014F5D">
        <w:rPr>
          <w:rStyle w:val="Strong"/>
          <w:shd w:val="clear" w:color="auto" w:fill="FFFFFF"/>
          <w:lang w:val="vi-VN"/>
        </w:rPr>
        <w:t>MỤC ĐÍCH, QUAN ĐIỂM XÂY DỰNG DỰ THẢO VĂN BẢN</w:t>
      </w:r>
    </w:p>
    <w:p w:rsidR="004749A9" w:rsidRPr="00014F5D" w:rsidRDefault="00F2006B" w:rsidP="004749A9">
      <w:pPr>
        <w:pStyle w:val="BodyTextIndent"/>
        <w:numPr>
          <w:ilvl w:val="0"/>
          <w:numId w:val="21"/>
        </w:numPr>
        <w:tabs>
          <w:tab w:val="left" w:pos="851"/>
        </w:tabs>
        <w:spacing w:before="120" w:after="120"/>
        <w:ind w:left="0" w:firstLine="567"/>
        <w:rPr>
          <w:rStyle w:val="Strong"/>
          <w:bCs w:val="0"/>
          <w:lang w:val="vi-VN"/>
        </w:rPr>
      </w:pPr>
      <w:r w:rsidRPr="00014F5D">
        <w:rPr>
          <w:rStyle w:val="Strong"/>
          <w:bCs w:val="0"/>
          <w:lang w:val="vi-VN"/>
        </w:rPr>
        <w:t>Mục đích</w:t>
      </w:r>
    </w:p>
    <w:p w:rsidR="007E5399" w:rsidRPr="00014F5D" w:rsidRDefault="0093084B" w:rsidP="000E4B12">
      <w:pPr>
        <w:pStyle w:val="BodyTextIndent"/>
        <w:tabs>
          <w:tab w:val="left" w:pos="851"/>
        </w:tabs>
        <w:spacing w:before="120" w:after="120"/>
      </w:pPr>
      <w:r>
        <w:lastRenderedPageBreak/>
        <w:t>Tạo cơ sở pháp lý để h</w:t>
      </w:r>
      <w:r w:rsidR="004749A9" w:rsidRPr="00014F5D">
        <w:t xml:space="preserve">ỗ trợ kịp thời, tạo điều kiện tốt nhất huy động nguồn lực nhà nước, nguồn lực xã hội đầu tư </w:t>
      </w:r>
      <w:r w:rsidR="00247BA2" w:rsidRPr="00014F5D">
        <w:t>phát triển du lịch, nâng cao chất lượng dịch vụ, đa dạng hóa các sản phẩm du lịch, nâng cao khả năng cạnh tranh của du lịch Quảng Bình.</w:t>
      </w:r>
    </w:p>
    <w:p w:rsidR="00231CF8" w:rsidRPr="00014F5D" w:rsidRDefault="00231CF8" w:rsidP="000E4B12">
      <w:pPr>
        <w:pStyle w:val="BodyTextIndent"/>
        <w:tabs>
          <w:tab w:val="left" w:pos="851"/>
        </w:tabs>
        <w:spacing w:before="120" w:after="120"/>
      </w:pPr>
      <w:r w:rsidRPr="00014F5D">
        <w:t>Tạo sự đồng thuận của doanh nghiệp, nhân dân để tiếp tục khai thác phát triển du lịch bền vững; hoàn thiện cơ sở hạ tầng kỹ thuật du lịch; góp phần chuyển dịch cơ cấu kinh tế</w:t>
      </w:r>
      <w:r w:rsidR="004F22CE" w:rsidRPr="00014F5D">
        <w:t>, nâng cao chất lượng của lực lượng lao động; nâng cao mức chi tiêu và tổng doanh thu từ khách du lịch; góp phần phát triển du lịch bền vững.</w:t>
      </w:r>
    </w:p>
    <w:p w:rsidR="00F2006B" w:rsidRPr="00014F5D" w:rsidRDefault="00F2006B" w:rsidP="000E4B12">
      <w:pPr>
        <w:pStyle w:val="BodyTextIndent"/>
        <w:numPr>
          <w:ilvl w:val="0"/>
          <w:numId w:val="21"/>
        </w:numPr>
        <w:tabs>
          <w:tab w:val="left" w:pos="851"/>
        </w:tabs>
        <w:spacing w:before="120" w:after="120"/>
        <w:ind w:left="0" w:firstLine="567"/>
        <w:rPr>
          <w:rStyle w:val="Strong"/>
          <w:bCs w:val="0"/>
          <w:lang w:val="vi-VN"/>
        </w:rPr>
      </w:pPr>
      <w:r w:rsidRPr="00014F5D">
        <w:rPr>
          <w:rStyle w:val="Strong"/>
          <w:shd w:val="clear" w:color="auto" w:fill="FFFFFF"/>
          <w:lang w:val="vi-VN"/>
        </w:rPr>
        <w:t>Quan điểm xây dựng dự thảo văn bản</w:t>
      </w:r>
    </w:p>
    <w:p w:rsidR="00A16B70" w:rsidRPr="00014F5D" w:rsidRDefault="004C2490" w:rsidP="000E4B12">
      <w:pPr>
        <w:pStyle w:val="BodyTextIndent"/>
        <w:tabs>
          <w:tab w:val="left" w:pos="851"/>
        </w:tabs>
        <w:spacing w:before="120" w:after="120"/>
      </w:pPr>
      <w:r w:rsidRPr="00014F5D">
        <w:rPr>
          <w:rStyle w:val="Strong"/>
          <w:b w:val="0"/>
          <w:shd w:val="clear" w:color="auto" w:fill="FFFFFF"/>
        </w:rPr>
        <w:t xml:space="preserve">- </w:t>
      </w:r>
      <w:r w:rsidR="007E5399" w:rsidRPr="00014F5D">
        <w:rPr>
          <w:rStyle w:val="Strong"/>
          <w:b w:val="0"/>
          <w:shd w:val="clear" w:color="auto" w:fill="FFFFFF"/>
          <w:lang w:val="vi-VN"/>
        </w:rPr>
        <w:t>Việc xây dựng</w:t>
      </w:r>
      <w:r w:rsidR="007E5399" w:rsidRPr="00014F5D">
        <w:rPr>
          <w:lang w:val="vi-VN"/>
        </w:rPr>
        <w:t>Nghị quyết</w:t>
      </w:r>
      <w:r w:rsidRPr="00014F5D">
        <w:t xml:space="preserve"> đảm bảo các quy định của </w:t>
      </w:r>
      <w:r w:rsidR="0049626C" w:rsidRPr="00014F5D">
        <w:t>Luật Đầu tư,</w:t>
      </w:r>
      <w:r w:rsidR="00A16B70" w:rsidRPr="00014F5D">
        <w:t xml:space="preserve"> Luật Du lịch và các văn bản pháp luật liên quan, thực hiện theo đúng quy trình xây dựng văn bản quy phạm pháp luật.</w:t>
      </w:r>
    </w:p>
    <w:p w:rsidR="00AA5613" w:rsidRPr="00014F5D" w:rsidRDefault="00A16B70" w:rsidP="000E4B12">
      <w:pPr>
        <w:pStyle w:val="BodyTextIndent"/>
        <w:tabs>
          <w:tab w:val="left" w:pos="851"/>
        </w:tabs>
        <w:spacing w:before="120" w:after="120"/>
        <w:rPr>
          <w:bCs/>
          <w:iCs/>
        </w:rPr>
      </w:pPr>
      <w:r w:rsidRPr="00014F5D">
        <w:t xml:space="preserve">- Việc </w:t>
      </w:r>
      <w:r w:rsidR="0049626C" w:rsidRPr="00014F5D">
        <w:t>ban hành các chính sách hỗ trợ, phát triển du lịch</w:t>
      </w:r>
      <w:r w:rsidR="00491AA3" w:rsidRPr="00014F5D">
        <w:t xml:space="preserve"> giai đoạn 2022 - 2025</w:t>
      </w:r>
      <w:r w:rsidR="003E160E" w:rsidRPr="00014F5D">
        <w:rPr>
          <w:bCs/>
          <w:iCs/>
        </w:rPr>
        <w:t xml:space="preserve"> để tạo động lực </w:t>
      </w:r>
      <w:r w:rsidR="00F764C1" w:rsidRPr="00014F5D">
        <w:rPr>
          <w:bCs/>
          <w:iCs/>
        </w:rPr>
        <w:t xml:space="preserve">thúc đẩy việc phát triển các sản phẩm dịch vụ, </w:t>
      </w:r>
      <w:r w:rsidR="003E160E" w:rsidRPr="00014F5D">
        <w:rPr>
          <w:bCs/>
          <w:iCs/>
        </w:rPr>
        <w:t>phục hồi</w:t>
      </w:r>
      <w:r w:rsidR="00F764C1" w:rsidRPr="00014F5D">
        <w:rPr>
          <w:bCs/>
          <w:iCs/>
        </w:rPr>
        <w:t xml:space="preserve"> và thúc đẩy tăng trưởng</w:t>
      </w:r>
      <w:r w:rsidR="003E160E" w:rsidRPr="00014F5D">
        <w:rPr>
          <w:bCs/>
          <w:iCs/>
        </w:rPr>
        <w:t xml:space="preserve"> ngành du lịch, </w:t>
      </w:r>
      <w:r w:rsidR="00F764C1" w:rsidRPr="00014F5D">
        <w:rPr>
          <w:bCs/>
          <w:iCs/>
        </w:rPr>
        <w:t>hoàn thành các nhiệm vụ được giao tại</w:t>
      </w:r>
      <w:r w:rsidR="003E160E" w:rsidRPr="00014F5D">
        <w:rPr>
          <w:bCs/>
          <w:iCs/>
        </w:rPr>
        <w:t xml:space="preserve"> Chương trình hành động số</w:t>
      </w:r>
      <w:r w:rsidR="00AA5613" w:rsidRPr="00014F5D">
        <w:rPr>
          <w:bCs/>
          <w:iCs/>
        </w:rPr>
        <w:t xml:space="preserve"> 01-CTr/TU ngày 09/12/2021 của Ban chấp hành Đảng bộ tỉnh về phát triển du lịch thực sự trở thành ngành kinh tế mũi nhọn, giai đoạn 2021 - 2025.</w:t>
      </w:r>
    </w:p>
    <w:p w:rsidR="007E5399" w:rsidRPr="00014F5D" w:rsidRDefault="00AA5613" w:rsidP="000E4B12">
      <w:pPr>
        <w:pStyle w:val="BodyTextIndent"/>
        <w:tabs>
          <w:tab w:val="left" w:pos="851"/>
        </w:tabs>
        <w:spacing w:before="120" w:after="120"/>
        <w:rPr>
          <w:rStyle w:val="Strong"/>
          <w:bCs w:val="0"/>
          <w:lang w:val="vi-VN"/>
        </w:rPr>
      </w:pPr>
      <w:r w:rsidRPr="00014F5D">
        <w:rPr>
          <w:bCs/>
          <w:iCs/>
        </w:rPr>
        <w:t xml:space="preserve">- </w:t>
      </w:r>
      <w:r w:rsidR="00491AA3" w:rsidRPr="00014F5D">
        <w:t>Các chính sách hỗ trợ</w:t>
      </w:r>
      <w:r w:rsidR="00EC765B" w:rsidRPr="00014F5D">
        <w:t>,</w:t>
      </w:r>
      <w:r w:rsidR="00491AA3" w:rsidRPr="00014F5D">
        <w:t xml:space="preserve"> phát triển du lịch phải phù hợp với thực tiễn hoạt động du lịch trên địa bàn tỉnh,</w:t>
      </w:r>
      <w:r w:rsidR="00313894" w:rsidRPr="00014F5D">
        <w:rPr>
          <w:bCs/>
          <w:iCs/>
        </w:rPr>
        <w:t xml:space="preserve">nhu cầu, </w:t>
      </w:r>
      <w:r w:rsidR="006A07FF" w:rsidRPr="00014F5D">
        <w:rPr>
          <w:bCs/>
          <w:iCs/>
        </w:rPr>
        <w:t xml:space="preserve">diễn biến của thị trường </w:t>
      </w:r>
      <w:r w:rsidR="00313894" w:rsidRPr="00014F5D">
        <w:rPr>
          <w:bCs/>
          <w:iCs/>
        </w:rPr>
        <w:t>du lịch; khả năng cân đối của ngân sách tỉnh</w:t>
      </w:r>
      <w:r w:rsidR="00EC765B" w:rsidRPr="00014F5D">
        <w:rPr>
          <w:bCs/>
          <w:iCs/>
        </w:rPr>
        <w:t>; đóng góp hiệu quả vào việc phát triển du lịch bền vững; góp phần đưa du lịch thực sự trở thành ngành kinh tế mũi nhọn.</w:t>
      </w:r>
    </w:p>
    <w:p w:rsidR="00F2006B" w:rsidRPr="00014F5D" w:rsidRDefault="0096024A" w:rsidP="000E4B12">
      <w:pPr>
        <w:pStyle w:val="BodyTextIndent"/>
        <w:tabs>
          <w:tab w:val="left" w:pos="851"/>
          <w:tab w:val="left" w:pos="1134"/>
        </w:tabs>
        <w:spacing w:before="120" w:after="120"/>
        <w:ind w:left="567" w:firstLine="0"/>
        <w:rPr>
          <w:rStyle w:val="Strong"/>
          <w:bCs w:val="0"/>
          <w:lang w:val="vi-VN"/>
        </w:rPr>
      </w:pPr>
      <w:r w:rsidRPr="00014F5D">
        <w:rPr>
          <w:rStyle w:val="Strong"/>
          <w:shd w:val="clear" w:color="auto" w:fill="FFFFFF"/>
        </w:rPr>
        <w:t xml:space="preserve">III. </w:t>
      </w:r>
      <w:r w:rsidR="00F2006B" w:rsidRPr="00014F5D">
        <w:rPr>
          <w:rStyle w:val="Strong"/>
          <w:shd w:val="clear" w:color="auto" w:fill="FFFFFF"/>
          <w:lang w:val="vi-VN"/>
        </w:rPr>
        <w:t>QUÁ TRÌNH XÂY DỰNG DỰ THẢO VĂN BẢN</w:t>
      </w:r>
    </w:p>
    <w:p w:rsidR="007E5399" w:rsidRPr="00014F5D" w:rsidRDefault="003A3F5F" w:rsidP="00FB51E5">
      <w:pPr>
        <w:pStyle w:val="BodyTextIndent"/>
        <w:tabs>
          <w:tab w:val="left" w:pos="851"/>
          <w:tab w:val="left" w:pos="1134"/>
        </w:tabs>
        <w:spacing w:before="120" w:after="120"/>
        <w:rPr>
          <w:rStyle w:val="Strong"/>
          <w:bCs w:val="0"/>
          <w:lang w:val="vi-VN"/>
        </w:rPr>
      </w:pPr>
      <w:r w:rsidRPr="00014F5D">
        <w:rPr>
          <w:noProof/>
          <w:lang w:val="pt-BR"/>
        </w:rPr>
        <w:t>Trên cơ sở Chương trình hành động</w:t>
      </w:r>
      <w:r w:rsidR="00581E1A" w:rsidRPr="00014F5D">
        <w:rPr>
          <w:noProof/>
          <w:lang w:val="pt-BR"/>
        </w:rPr>
        <w:t xml:space="preserve"> của Ban chấp hành Đảng bộ tỉnh</w:t>
      </w:r>
      <w:r w:rsidRPr="00014F5D">
        <w:rPr>
          <w:noProof/>
          <w:lang w:val="pt-BR"/>
        </w:rPr>
        <w:t xml:space="preserve"> về </w:t>
      </w:r>
      <w:r w:rsidR="00FB51E5" w:rsidRPr="00014F5D">
        <w:t>phát triển du lịch</w:t>
      </w:r>
      <w:r w:rsidR="00581E1A" w:rsidRPr="00014F5D">
        <w:t xml:space="preserve"> thực sự trở thành ngành kinh tế mũi nhọn giai đoạn 2021 – 2025 và </w:t>
      </w:r>
      <w:r w:rsidRPr="00014F5D">
        <w:t>tham</w:t>
      </w:r>
      <w:r w:rsidRPr="00014F5D">
        <w:rPr>
          <w:noProof/>
          <w:lang w:val="pt-BR"/>
        </w:rPr>
        <w:t xml:space="preserve"> khảo chính sách của một số địa phương trên cả nước như Quảng Nam, Đà Nẵng, Thừa Thiên Huế, Cao Bằng, </w:t>
      </w:r>
      <w:r w:rsidR="00856931">
        <w:rPr>
          <w:noProof/>
          <w:lang w:val="pt-BR"/>
        </w:rPr>
        <w:t xml:space="preserve">Tuyên Quang, </w:t>
      </w:r>
      <w:r w:rsidRPr="00014F5D">
        <w:rPr>
          <w:noProof/>
          <w:lang w:val="pt-BR"/>
        </w:rPr>
        <w:t>Hà Tĩnh, Quảng Trị...</w:t>
      </w:r>
      <w:r w:rsidR="00581E1A" w:rsidRPr="00014F5D">
        <w:rPr>
          <w:noProof/>
          <w:lang w:val="pt-BR"/>
        </w:rPr>
        <w:t xml:space="preserve">UBND tỉnh đã chỉ đạo Sở Du lịch phối hợp với các đơn vịliên quan thực hiện các quy trình, thủ tục trong xây dựng Nghị quyết; </w:t>
      </w:r>
      <w:r w:rsidR="007E5399" w:rsidRPr="00014F5D">
        <w:rPr>
          <w:noProof/>
          <w:lang w:val="pt-BR"/>
        </w:rPr>
        <w:t>tổ chức lấy ý kiến cơ quan, đơn vị có liên quan</w:t>
      </w:r>
      <w:r w:rsidR="007E5399" w:rsidRPr="00014F5D">
        <w:rPr>
          <w:noProof/>
          <w:lang w:val="vi-VN"/>
        </w:rPr>
        <w:t xml:space="preserve">, </w:t>
      </w:r>
      <w:r w:rsidR="00010A1D" w:rsidRPr="00014F5D">
        <w:rPr>
          <w:noProof/>
        </w:rPr>
        <w:t>đăng tải Dự thảo Nghị quyết trên trang thông tin điện tử của Sở Du lịch; gửi hồ sơ đến</w:t>
      </w:r>
      <w:r w:rsidR="007E5399" w:rsidRPr="00014F5D">
        <w:rPr>
          <w:noProof/>
          <w:lang w:val="vi-VN"/>
        </w:rPr>
        <w:t xml:space="preserve"> Sở Tư pháp thẩm định.</w:t>
      </w:r>
    </w:p>
    <w:p w:rsidR="00F2006B" w:rsidRPr="00014F5D" w:rsidRDefault="0096024A" w:rsidP="000E4B12">
      <w:pPr>
        <w:pStyle w:val="BodyTextIndent"/>
        <w:tabs>
          <w:tab w:val="left" w:pos="851"/>
          <w:tab w:val="left" w:pos="1134"/>
        </w:tabs>
        <w:spacing w:before="120" w:after="120"/>
        <w:ind w:left="567" w:firstLine="0"/>
        <w:rPr>
          <w:rStyle w:val="Strong"/>
          <w:bCs w:val="0"/>
        </w:rPr>
      </w:pPr>
      <w:r w:rsidRPr="00014F5D">
        <w:rPr>
          <w:rStyle w:val="Strong"/>
          <w:shd w:val="clear" w:color="auto" w:fill="FFFFFF"/>
        </w:rPr>
        <w:t xml:space="preserve">IV. </w:t>
      </w:r>
      <w:r w:rsidR="00F2006B" w:rsidRPr="00014F5D">
        <w:rPr>
          <w:rStyle w:val="Strong"/>
          <w:shd w:val="clear" w:color="auto" w:fill="FFFFFF"/>
          <w:lang w:val="vi-VN"/>
        </w:rPr>
        <w:t xml:space="preserve">NỘI DUNG CƠ BẢN CỦA DỰ THẢO </w:t>
      </w:r>
      <w:r w:rsidR="000F140E" w:rsidRPr="00014F5D">
        <w:rPr>
          <w:rStyle w:val="Strong"/>
          <w:shd w:val="clear" w:color="auto" w:fill="FFFFFF"/>
        </w:rPr>
        <w:t>NGHỊ QUYẾT</w:t>
      </w:r>
    </w:p>
    <w:p w:rsidR="00F2006B" w:rsidRPr="00014F5D" w:rsidRDefault="00BF5FB5" w:rsidP="00BF5FB5">
      <w:pPr>
        <w:pStyle w:val="BodyTextIndent"/>
        <w:tabs>
          <w:tab w:val="left" w:pos="851"/>
        </w:tabs>
        <w:spacing w:before="120" w:after="120"/>
        <w:rPr>
          <w:rStyle w:val="Strong"/>
          <w:bCs w:val="0"/>
          <w:lang w:val="vi-VN"/>
        </w:rPr>
      </w:pPr>
      <w:r w:rsidRPr="00014F5D">
        <w:rPr>
          <w:rStyle w:val="Strong"/>
          <w:shd w:val="clear" w:color="auto" w:fill="FFFFFF"/>
        </w:rPr>
        <w:t xml:space="preserve">A. </w:t>
      </w:r>
      <w:r w:rsidR="00F2006B" w:rsidRPr="00014F5D">
        <w:rPr>
          <w:rStyle w:val="Strong"/>
          <w:shd w:val="clear" w:color="auto" w:fill="FFFFFF"/>
        </w:rPr>
        <w:t>Bố cục</w:t>
      </w:r>
    </w:p>
    <w:p w:rsidR="00EB33B8" w:rsidRPr="00872FDF" w:rsidRDefault="00EB33B8" w:rsidP="00EB33B8">
      <w:pPr>
        <w:pStyle w:val="BodyTextIndent"/>
        <w:tabs>
          <w:tab w:val="left" w:pos="851"/>
        </w:tabs>
        <w:spacing w:before="120" w:after="120"/>
        <w:rPr>
          <w:rStyle w:val="Strong"/>
          <w:b w:val="0"/>
          <w:bCs w:val="0"/>
          <w:lang w:val="vi-VN"/>
        </w:rPr>
      </w:pPr>
      <w:r w:rsidRPr="00872FDF">
        <w:rPr>
          <w:rStyle w:val="Strong"/>
          <w:b w:val="0"/>
          <w:bCs w:val="0"/>
          <w:lang w:val="vi-VN"/>
        </w:rPr>
        <w:t>Dự thảo Nghị quyết gồm 03 phần, gồm: Phần mở đầu, Phần nội dung và Phần kết thúc.</w:t>
      </w:r>
    </w:p>
    <w:p w:rsidR="00F2006B" w:rsidRDefault="00BF5FB5" w:rsidP="00BF5FB5">
      <w:pPr>
        <w:pStyle w:val="BodyTextIndent"/>
        <w:tabs>
          <w:tab w:val="left" w:pos="851"/>
        </w:tabs>
        <w:spacing w:before="120" w:after="120"/>
        <w:ind w:left="567" w:firstLine="0"/>
        <w:rPr>
          <w:rStyle w:val="Strong"/>
          <w:shd w:val="clear" w:color="auto" w:fill="FFFFFF"/>
        </w:rPr>
      </w:pPr>
      <w:r w:rsidRPr="00014F5D">
        <w:rPr>
          <w:rStyle w:val="Strong"/>
          <w:shd w:val="clear" w:color="auto" w:fill="FFFFFF"/>
        </w:rPr>
        <w:t xml:space="preserve">B. </w:t>
      </w:r>
      <w:r w:rsidR="00F2006B" w:rsidRPr="00014F5D">
        <w:rPr>
          <w:rStyle w:val="Strong"/>
          <w:shd w:val="clear" w:color="auto" w:fill="FFFFFF"/>
          <w:lang w:val="vi-VN"/>
        </w:rPr>
        <w:t xml:space="preserve">Nội dung cơ bản của dự thảo </w:t>
      </w:r>
      <w:r w:rsidR="003C2A34" w:rsidRPr="00014F5D">
        <w:rPr>
          <w:rStyle w:val="Strong"/>
          <w:shd w:val="clear" w:color="auto" w:fill="FFFFFF"/>
        </w:rPr>
        <w:t>Nghị quyết</w:t>
      </w:r>
    </w:p>
    <w:p w:rsidR="00EB33B8" w:rsidRPr="00EB33B8" w:rsidRDefault="00EB33B8" w:rsidP="00EB33B8">
      <w:pPr>
        <w:pStyle w:val="NormalWeb"/>
        <w:widowControl w:val="0"/>
        <w:shd w:val="clear" w:color="auto" w:fill="FFFFFF"/>
        <w:spacing w:before="120" w:beforeAutospacing="0" w:after="120" w:afterAutospacing="0"/>
        <w:ind w:firstLine="567"/>
        <w:jc w:val="both"/>
        <w:rPr>
          <w:color w:val="000000"/>
          <w:sz w:val="28"/>
          <w:szCs w:val="28"/>
        </w:rPr>
      </w:pPr>
      <w:bookmarkStart w:id="0" w:name="dieu_1"/>
      <w:r w:rsidRPr="00666636">
        <w:rPr>
          <w:i/>
          <w:iCs/>
          <w:color w:val="000000"/>
          <w:sz w:val="28"/>
          <w:szCs w:val="28"/>
        </w:rPr>
        <w:t>Điều 1.</w:t>
      </w:r>
      <w:r w:rsidRPr="00EB33B8">
        <w:rPr>
          <w:color w:val="000000"/>
          <w:sz w:val="28"/>
          <w:szCs w:val="28"/>
        </w:rPr>
        <w:t xml:space="preserve"> Phạm vi điều chỉnh</w:t>
      </w:r>
      <w:bookmarkEnd w:id="0"/>
    </w:p>
    <w:p w:rsidR="00EB33B8" w:rsidRPr="00EB33B8" w:rsidRDefault="00EB33B8" w:rsidP="00EB33B8">
      <w:pPr>
        <w:pStyle w:val="NormalWeb"/>
        <w:widowControl w:val="0"/>
        <w:shd w:val="clear" w:color="auto" w:fill="FFFFFF"/>
        <w:spacing w:before="120" w:beforeAutospacing="0" w:after="120" w:afterAutospacing="0"/>
        <w:ind w:firstLine="567"/>
        <w:jc w:val="both"/>
        <w:rPr>
          <w:color w:val="000000"/>
          <w:sz w:val="28"/>
          <w:szCs w:val="28"/>
        </w:rPr>
      </w:pPr>
      <w:bookmarkStart w:id="1" w:name="dieu_2"/>
      <w:r w:rsidRPr="00666636">
        <w:rPr>
          <w:i/>
          <w:iCs/>
          <w:color w:val="000000"/>
          <w:sz w:val="28"/>
          <w:szCs w:val="28"/>
        </w:rPr>
        <w:t>Điều 2.</w:t>
      </w:r>
      <w:r w:rsidRPr="00EB33B8">
        <w:rPr>
          <w:color w:val="000000"/>
          <w:sz w:val="28"/>
          <w:szCs w:val="28"/>
        </w:rPr>
        <w:t xml:space="preserve"> Đối tượng áp dụng</w:t>
      </w:r>
      <w:bookmarkEnd w:id="1"/>
    </w:p>
    <w:p w:rsidR="00EB33B8" w:rsidRPr="00EB33B8" w:rsidRDefault="00EB33B8" w:rsidP="00EB33B8">
      <w:pPr>
        <w:pStyle w:val="NormalWeb"/>
        <w:widowControl w:val="0"/>
        <w:shd w:val="clear" w:color="auto" w:fill="FFFFFF"/>
        <w:spacing w:before="120" w:beforeAutospacing="0" w:after="120" w:afterAutospacing="0"/>
        <w:ind w:firstLine="567"/>
        <w:jc w:val="both"/>
        <w:rPr>
          <w:color w:val="000000"/>
          <w:sz w:val="28"/>
          <w:szCs w:val="28"/>
        </w:rPr>
      </w:pPr>
      <w:bookmarkStart w:id="2" w:name="dieu_3"/>
      <w:r w:rsidRPr="00666636">
        <w:rPr>
          <w:i/>
          <w:iCs/>
          <w:color w:val="000000"/>
          <w:sz w:val="28"/>
          <w:szCs w:val="28"/>
        </w:rPr>
        <w:t>Điều 3.</w:t>
      </w:r>
      <w:r w:rsidRPr="00EB33B8">
        <w:rPr>
          <w:color w:val="000000"/>
          <w:sz w:val="28"/>
          <w:szCs w:val="28"/>
        </w:rPr>
        <w:t xml:space="preserve"> Nguyên tắc thực hiện</w:t>
      </w:r>
      <w:bookmarkEnd w:id="2"/>
    </w:p>
    <w:p w:rsidR="00EB33B8" w:rsidRPr="00EB33B8" w:rsidRDefault="00EB33B8" w:rsidP="00EB33B8">
      <w:pPr>
        <w:pStyle w:val="NormalWeb"/>
        <w:widowControl w:val="0"/>
        <w:shd w:val="clear" w:color="auto" w:fill="FFFFFF"/>
        <w:spacing w:before="120" w:beforeAutospacing="0" w:after="120" w:afterAutospacing="0"/>
        <w:ind w:firstLine="567"/>
        <w:jc w:val="both"/>
        <w:rPr>
          <w:color w:val="000000"/>
          <w:sz w:val="28"/>
          <w:szCs w:val="28"/>
        </w:rPr>
      </w:pPr>
      <w:bookmarkStart w:id="3" w:name="dieu_4"/>
      <w:r w:rsidRPr="00666636">
        <w:rPr>
          <w:i/>
          <w:iCs/>
          <w:color w:val="000000"/>
          <w:sz w:val="28"/>
          <w:szCs w:val="28"/>
        </w:rPr>
        <w:lastRenderedPageBreak/>
        <w:t>Điều 4.</w:t>
      </w:r>
      <w:r w:rsidRPr="00EB33B8">
        <w:rPr>
          <w:color w:val="000000"/>
          <w:sz w:val="28"/>
          <w:szCs w:val="28"/>
        </w:rPr>
        <w:t xml:space="preserve"> Nguồn kinh phí hỗ trợ</w:t>
      </w:r>
      <w:bookmarkEnd w:id="3"/>
    </w:p>
    <w:p w:rsidR="00EB33B8" w:rsidRPr="00EB33B8" w:rsidRDefault="00EB33B8" w:rsidP="00EB33B8">
      <w:pPr>
        <w:widowControl w:val="0"/>
        <w:shd w:val="clear" w:color="auto" w:fill="FFFFFF"/>
        <w:spacing w:before="120" w:after="120"/>
        <w:ind w:firstLine="567"/>
        <w:jc w:val="both"/>
        <w:rPr>
          <w:color w:val="000000"/>
          <w:sz w:val="28"/>
          <w:szCs w:val="28"/>
          <w:lang w:val="it-IT"/>
        </w:rPr>
      </w:pPr>
      <w:bookmarkStart w:id="4" w:name="dieu_12"/>
      <w:r w:rsidRPr="00666636">
        <w:rPr>
          <w:i/>
          <w:iCs/>
          <w:color w:val="000000"/>
          <w:sz w:val="28"/>
          <w:szCs w:val="28"/>
          <w:lang w:val="it-IT"/>
        </w:rPr>
        <w:t>Điều 5.</w:t>
      </w:r>
      <w:bookmarkEnd w:id="4"/>
      <w:r w:rsidRPr="00EB33B8">
        <w:rPr>
          <w:color w:val="000000"/>
          <w:sz w:val="28"/>
          <w:szCs w:val="28"/>
          <w:lang w:val="it-IT"/>
        </w:rPr>
        <w:t>Hỗ trợ đầu tư đường bay mới</w:t>
      </w:r>
    </w:p>
    <w:p w:rsidR="00EB33B8" w:rsidRPr="00EB33B8" w:rsidRDefault="00EB33B8" w:rsidP="00EB33B8">
      <w:pPr>
        <w:widowControl w:val="0"/>
        <w:spacing w:before="120" w:after="120"/>
        <w:ind w:firstLine="567"/>
        <w:jc w:val="both"/>
        <w:rPr>
          <w:sz w:val="28"/>
          <w:szCs w:val="28"/>
        </w:rPr>
      </w:pPr>
      <w:r w:rsidRPr="00666636">
        <w:rPr>
          <w:rFonts w:eastAsia="Arial"/>
          <w:i/>
          <w:iCs/>
          <w:sz w:val="28"/>
          <w:szCs w:val="28"/>
        </w:rPr>
        <w:t>Điều 6.</w:t>
      </w:r>
      <w:r w:rsidRPr="00EB33B8">
        <w:rPr>
          <w:rFonts w:eastAsia="Arial"/>
          <w:sz w:val="28"/>
          <w:szCs w:val="28"/>
          <w:lang w:val="vi-VN"/>
        </w:rPr>
        <w:t>H</w:t>
      </w:r>
      <w:r w:rsidRPr="00EB33B8">
        <w:rPr>
          <w:sz w:val="28"/>
          <w:szCs w:val="28"/>
        </w:rPr>
        <w:t>ỗ trợ đào tạo phát triển nguồn nhân lực du lịch.</w:t>
      </w:r>
    </w:p>
    <w:p w:rsidR="00EB33B8" w:rsidRPr="00EB33B8" w:rsidRDefault="00EB33B8" w:rsidP="00EB33B8">
      <w:pPr>
        <w:widowControl w:val="0"/>
        <w:spacing w:before="120" w:after="120"/>
        <w:ind w:firstLine="567"/>
        <w:jc w:val="both"/>
        <w:rPr>
          <w:sz w:val="28"/>
          <w:szCs w:val="28"/>
          <w:lang w:val="nl-NL" w:eastAsia="vi-VN"/>
        </w:rPr>
      </w:pPr>
      <w:r w:rsidRPr="00666636">
        <w:rPr>
          <w:i/>
          <w:iCs/>
          <w:sz w:val="28"/>
          <w:szCs w:val="28"/>
          <w:lang w:val="nl-NL" w:eastAsia="vi-VN"/>
        </w:rPr>
        <w:t>Điều 7.</w:t>
      </w:r>
      <w:r w:rsidRPr="00EB33B8">
        <w:rPr>
          <w:sz w:val="28"/>
          <w:szCs w:val="28"/>
          <w:lang w:val="nl-NL" w:eastAsia="vi-VN"/>
        </w:rPr>
        <w:t xml:space="preserve"> Hỗ trợ đầu tư xây dựng khu du lịch cấp tỉnh, điểm du lịch</w:t>
      </w:r>
    </w:p>
    <w:p w:rsidR="00EB33B8" w:rsidRPr="00EB33B8" w:rsidRDefault="00EB33B8" w:rsidP="00EB33B8">
      <w:pPr>
        <w:widowControl w:val="0"/>
        <w:spacing w:before="120" w:after="120"/>
        <w:ind w:firstLine="567"/>
        <w:jc w:val="both"/>
        <w:rPr>
          <w:spacing w:val="-4"/>
          <w:sz w:val="28"/>
          <w:szCs w:val="28"/>
        </w:rPr>
      </w:pPr>
      <w:r w:rsidRPr="00666636">
        <w:rPr>
          <w:i/>
          <w:iCs/>
          <w:spacing w:val="-4"/>
          <w:sz w:val="28"/>
          <w:szCs w:val="28"/>
          <w:lang w:bidi="th-TH"/>
        </w:rPr>
        <w:t>Điều 8.</w:t>
      </w:r>
      <w:r w:rsidRPr="00EB33B8">
        <w:rPr>
          <w:color w:val="000000"/>
          <w:spacing w:val="-4"/>
          <w:sz w:val="28"/>
          <w:szCs w:val="28"/>
          <w:lang w:val="vi-VN"/>
        </w:rPr>
        <w:t>Hỗ trợ đầu tư xây dựng điểm dừng chân phục vụ khách du lịch</w:t>
      </w:r>
    </w:p>
    <w:p w:rsidR="00EB33B8" w:rsidRPr="00EB33B8" w:rsidRDefault="00EB33B8" w:rsidP="00EB33B8">
      <w:pPr>
        <w:pStyle w:val="NormalWeb"/>
        <w:widowControl w:val="0"/>
        <w:shd w:val="clear" w:color="auto" w:fill="FFFFFF"/>
        <w:spacing w:before="120" w:beforeAutospacing="0" w:after="120" w:afterAutospacing="0"/>
        <w:ind w:firstLine="567"/>
        <w:jc w:val="both"/>
        <w:rPr>
          <w:sz w:val="28"/>
          <w:szCs w:val="28"/>
          <w:lang w:val="en-US"/>
        </w:rPr>
      </w:pPr>
      <w:r w:rsidRPr="00666636">
        <w:rPr>
          <w:i/>
          <w:iCs/>
          <w:sz w:val="28"/>
          <w:szCs w:val="28"/>
          <w:lang w:val="en-US"/>
        </w:rPr>
        <w:t>Điều 9.</w:t>
      </w:r>
      <w:r w:rsidRPr="00EB33B8">
        <w:rPr>
          <w:sz w:val="28"/>
          <w:szCs w:val="28"/>
          <w:lang w:val="en-US"/>
        </w:rPr>
        <w:t xml:space="preserve"> Hỗ trợ đầu tư cơ sở lưu trú tại khu vực quy hoạch Khu du lịch quốc gia Phong Nha – Kẻ Bàng</w:t>
      </w:r>
    </w:p>
    <w:p w:rsidR="00EB33B8" w:rsidRPr="00EB33B8" w:rsidRDefault="00EB33B8" w:rsidP="00EB33B8">
      <w:pPr>
        <w:pStyle w:val="NormalWeb"/>
        <w:widowControl w:val="0"/>
        <w:shd w:val="clear" w:color="auto" w:fill="FFFFFF"/>
        <w:spacing w:before="120" w:beforeAutospacing="0" w:after="120" w:afterAutospacing="0"/>
        <w:ind w:firstLine="567"/>
        <w:rPr>
          <w:color w:val="000000"/>
          <w:sz w:val="28"/>
          <w:szCs w:val="28"/>
        </w:rPr>
      </w:pPr>
      <w:r w:rsidRPr="00666636">
        <w:rPr>
          <w:i/>
          <w:iCs/>
          <w:color w:val="000000"/>
          <w:sz w:val="28"/>
          <w:szCs w:val="28"/>
        </w:rPr>
        <w:t>Điều 1</w:t>
      </w:r>
      <w:r w:rsidRPr="00666636">
        <w:rPr>
          <w:i/>
          <w:iCs/>
          <w:color w:val="000000"/>
          <w:sz w:val="28"/>
          <w:szCs w:val="28"/>
          <w:lang w:val="en-US"/>
        </w:rPr>
        <w:t>0</w:t>
      </w:r>
      <w:r w:rsidRPr="00666636">
        <w:rPr>
          <w:i/>
          <w:iCs/>
          <w:color w:val="000000"/>
          <w:sz w:val="28"/>
          <w:szCs w:val="28"/>
        </w:rPr>
        <w:t>.</w:t>
      </w:r>
      <w:r w:rsidRPr="00EB33B8">
        <w:rPr>
          <w:color w:val="000000"/>
          <w:sz w:val="28"/>
          <w:szCs w:val="28"/>
        </w:rPr>
        <w:t xml:space="preserve"> Trách nhiệm thi hành</w:t>
      </w:r>
    </w:p>
    <w:p w:rsidR="00EB33B8" w:rsidRPr="00666636" w:rsidRDefault="00EB33B8" w:rsidP="00EB33B8">
      <w:pPr>
        <w:pStyle w:val="NormalWeb"/>
        <w:widowControl w:val="0"/>
        <w:shd w:val="clear" w:color="auto" w:fill="FFFFFF"/>
        <w:spacing w:before="120" w:beforeAutospacing="0" w:after="120" w:afterAutospacing="0"/>
        <w:ind w:firstLine="567"/>
        <w:rPr>
          <w:i/>
          <w:iCs/>
          <w:color w:val="000000"/>
          <w:sz w:val="28"/>
          <w:szCs w:val="28"/>
          <w:lang w:val="en-US"/>
        </w:rPr>
      </w:pPr>
      <w:r w:rsidRPr="00666636">
        <w:rPr>
          <w:i/>
          <w:iCs/>
          <w:color w:val="000000"/>
          <w:sz w:val="28"/>
          <w:szCs w:val="28"/>
        </w:rPr>
        <w:t>Điều 1</w:t>
      </w:r>
      <w:r w:rsidRPr="00666636">
        <w:rPr>
          <w:i/>
          <w:iCs/>
          <w:color w:val="000000"/>
          <w:sz w:val="28"/>
          <w:szCs w:val="28"/>
          <w:lang w:val="en-US"/>
        </w:rPr>
        <w:t>1</w:t>
      </w:r>
      <w:r w:rsidRPr="00666636">
        <w:rPr>
          <w:i/>
          <w:iCs/>
          <w:color w:val="000000"/>
          <w:sz w:val="28"/>
          <w:szCs w:val="28"/>
        </w:rPr>
        <w:t xml:space="preserve">. </w:t>
      </w:r>
      <w:r w:rsidRPr="00666636">
        <w:rPr>
          <w:color w:val="000000"/>
          <w:sz w:val="28"/>
          <w:szCs w:val="28"/>
          <w:lang w:val="en-US"/>
        </w:rPr>
        <w:t>Điều khoản chuyển tiếp</w:t>
      </w:r>
    </w:p>
    <w:p w:rsidR="00EB33B8" w:rsidRPr="00EB33B8" w:rsidRDefault="00EB33B8" w:rsidP="00EB33B8">
      <w:pPr>
        <w:pStyle w:val="NormalWeb"/>
        <w:widowControl w:val="0"/>
        <w:shd w:val="clear" w:color="auto" w:fill="FFFFFF"/>
        <w:spacing w:before="120" w:beforeAutospacing="0" w:after="120" w:afterAutospacing="0"/>
        <w:ind w:firstLine="567"/>
        <w:rPr>
          <w:color w:val="000000"/>
          <w:sz w:val="28"/>
          <w:szCs w:val="28"/>
        </w:rPr>
      </w:pPr>
      <w:r w:rsidRPr="00666636">
        <w:rPr>
          <w:i/>
          <w:iCs/>
          <w:color w:val="000000"/>
          <w:sz w:val="28"/>
          <w:szCs w:val="28"/>
          <w:lang w:val="en-US"/>
        </w:rPr>
        <w:t>Điều 12.</w:t>
      </w:r>
      <w:r w:rsidRPr="00EB33B8">
        <w:rPr>
          <w:color w:val="000000"/>
          <w:sz w:val="28"/>
          <w:szCs w:val="28"/>
        </w:rPr>
        <w:t>Hiệu lực thi hành</w:t>
      </w:r>
    </w:p>
    <w:p w:rsidR="00763B4E" w:rsidRPr="00014F5D" w:rsidRDefault="00763B4E" w:rsidP="000E4B12">
      <w:pPr>
        <w:autoSpaceDE w:val="0"/>
        <w:autoSpaceDN w:val="0"/>
        <w:adjustRightInd w:val="0"/>
        <w:spacing w:before="120" w:after="120"/>
        <w:ind w:firstLine="709"/>
        <w:jc w:val="center"/>
        <w:rPr>
          <w:i/>
          <w:sz w:val="28"/>
          <w:szCs w:val="28"/>
        </w:rPr>
      </w:pPr>
      <w:r w:rsidRPr="00014F5D">
        <w:rPr>
          <w:i/>
          <w:sz w:val="28"/>
          <w:szCs w:val="28"/>
          <w:highlight w:val="white"/>
        </w:rPr>
        <w:t>(Có dự thảo Nghị quyết kèm theo)</w:t>
      </w:r>
      <w:r w:rsidRPr="00014F5D">
        <w:rPr>
          <w:i/>
          <w:sz w:val="28"/>
          <w:szCs w:val="28"/>
        </w:rPr>
        <w:t>.</w:t>
      </w:r>
    </w:p>
    <w:p w:rsidR="00F2006B" w:rsidRPr="00014F5D" w:rsidRDefault="00F2006B" w:rsidP="000E4B12">
      <w:pPr>
        <w:pStyle w:val="NormalWeb"/>
        <w:shd w:val="clear" w:color="auto" w:fill="FFFFFF"/>
        <w:tabs>
          <w:tab w:val="left" w:pos="851"/>
          <w:tab w:val="left" w:pos="1134"/>
        </w:tabs>
        <w:spacing w:before="120" w:beforeAutospacing="0" w:after="120" w:afterAutospacing="0"/>
        <w:ind w:firstLine="567"/>
        <w:jc w:val="both"/>
        <w:rPr>
          <w:sz w:val="28"/>
          <w:szCs w:val="28"/>
          <w:shd w:val="clear" w:color="auto" w:fill="FFFFFF"/>
        </w:rPr>
      </w:pPr>
      <w:r w:rsidRPr="00014F5D">
        <w:rPr>
          <w:sz w:val="28"/>
          <w:szCs w:val="28"/>
          <w:shd w:val="clear" w:color="auto" w:fill="FFFFFF"/>
        </w:rPr>
        <w:t>Trên đây là Tờ trình về dự thảo</w:t>
      </w:r>
      <w:r w:rsidR="0093251B" w:rsidRPr="00014F5D">
        <w:rPr>
          <w:sz w:val="28"/>
          <w:szCs w:val="28"/>
          <w:lang w:val="pt-BR"/>
        </w:rPr>
        <w:t xml:space="preserve">Nghị quyết của HĐND tỉnh </w:t>
      </w:r>
      <w:r w:rsidR="0093251B" w:rsidRPr="00014F5D">
        <w:rPr>
          <w:sz w:val="28"/>
          <w:szCs w:val="28"/>
          <w:shd w:val="clear" w:color="auto" w:fill="FFFFFF"/>
        </w:rPr>
        <w:t>về chính sách hỗ trợ phát triển du lịch</w:t>
      </w:r>
      <w:r w:rsidR="00014F5D">
        <w:rPr>
          <w:sz w:val="28"/>
          <w:szCs w:val="28"/>
          <w:shd w:val="clear" w:color="auto" w:fill="FFFFFF"/>
          <w:lang w:val="en-US"/>
        </w:rPr>
        <w:t xml:space="preserve"> trên địa bàn tỉnh Quảng Bình</w:t>
      </w:r>
      <w:r w:rsidR="0093251B" w:rsidRPr="00014F5D">
        <w:rPr>
          <w:sz w:val="28"/>
          <w:szCs w:val="28"/>
          <w:shd w:val="clear" w:color="auto" w:fill="FFFFFF"/>
          <w:lang w:val="en-US"/>
        </w:rPr>
        <w:t>,</w:t>
      </w:r>
      <w:r w:rsidR="0093251B" w:rsidRPr="00014F5D">
        <w:rPr>
          <w:sz w:val="28"/>
          <w:szCs w:val="28"/>
          <w:shd w:val="clear" w:color="auto" w:fill="FFFFFF"/>
        </w:rPr>
        <w:t xml:space="preserve"> giai đoạn 2022 </w:t>
      </w:r>
      <w:r w:rsidR="0093251B" w:rsidRPr="00014F5D">
        <w:rPr>
          <w:sz w:val="28"/>
          <w:szCs w:val="28"/>
          <w:shd w:val="clear" w:color="auto" w:fill="FFFFFF"/>
          <w:lang w:val="en-US"/>
        </w:rPr>
        <w:t>-</w:t>
      </w:r>
      <w:r w:rsidR="0093251B" w:rsidRPr="00014F5D">
        <w:rPr>
          <w:sz w:val="28"/>
          <w:szCs w:val="28"/>
          <w:shd w:val="clear" w:color="auto" w:fill="FFFFFF"/>
        </w:rPr>
        <w:t xml:space="preserve"> 2025</w:t>
      </w:r>
      <w:r w:rsidRPr="00014F5D">
        <w:rPr>
          <w:sz w:val="28"/>
          <w:szCs w:val="28"/>
          <w:shd w:val="clear" w:color="auto" w:fill="FFFFFF"/>
        </w:rPr>
        <w:t>, UBND tỉnh kính trình HĐND tỉnh xem xét, quyết định./.</w:t>
      </w:r>
    </w:p>
    <w:p w:rsidR="00BD1BF5" w:rsidRPr="00014F5D" w:rsidRDefault="00BD1BF5" w:rsidP="000E4B12">
      <w:pPr>
        <w:pStyle w:val="NormalWeb"/>
        <w:shd w:val="clear" w:color="auto" w:fill="FFFFFF"/>
        <w:tabs>
          <w:tab w:val="left" w:pos="851"/>
          <w:tab w:val="left" w:pos="1134"/>
        </w:tabs>
        <w:spacing w:before="120" w:beforeAutospacing="0" w:after="120" w:afterAutospacing="0"/>
        <w:ind w:firstLine="567"/>
        <w:jc w:val="both"/>
        <w:rPr>
          <w:rStyle w:val="Emphasis"/>
          <w:sz w:val="28"/>
          <w:szCs w:val="28"/>
        </w:rPr>
      </w:pPr>
    </w:p>
    <w:tbl>
      <w:tblPr>
        <w:tblW w:w="0" w:type="auto"/>
        <w:tblInd w:w="108" w:type="dxa"/>
        <w:tblCellMar>
          <w:left w:w="10" w:type="dxa"/>
          <w:right w:w="10" w:type="dxa"/>
        </w:tblCellMar>
        <w:tblLook w:val="04A0"/>
      </w:tblPr>
      <w:tblGrid>
        <w:gridCol w:w="4451"/>
        <w:gridCol w:w="4513"/>
      </w:tblGrid>
      <w:tr w:rsidR="00014F5D" w:rsidRPr="00014F5D" w:rsidTr="006408F1">
        <w:tc>
          <w:tcPr>
            <w:tcW w:w="4451" w:type="dxa"/>
            <w:shd w:val="clear" w:color="000000" w:fill="FFFFFF"/>
            <w:tcMar>
              <w:left w:w="108" w:type="dxa"/>
              <w:right w:w="108" w:type="dxa"/>
            </w:tcMar>
          </w:tcPr>
          <w:p w:rsidR="00F12A48" w:rsidRPr="00014F5D" w:rsidRDefault="00F12A48" w:rsidP="00872FDF">
            <w:pPr>
              <w:widowControl w:val="0"/>
              <w:tabs>
                <w:tab w:val="left" w:pos="1134"/>
              </w:tabs>
              <w:jc w:val="both"/>
              <w:rPr>
                <w:b/>
                <w:i/>
                <w:sz w:val="22"/>
                <w:szCs w:val="22"/>
                <w:lang w:val="vi-VN"/>
              </w:rPr>
            </w:pPr>
            <w:r w:rsidRPr="00014F5D">
              <w:rPr>
                <w:b/>
                <w:i/>
                <w:sz w:val="22"/>
                <w:szCs w:val="22"/>
                <w:lang w:val="vi-VN"/>
              </w:rPr>
              <w:t>Nơi nhận:</w:t>
            </w:r>
          </w:p>
          <w:p w:rsidR="00A7558F" w:rsidRPr="00014F5D" w:rsidRDefault="00A7558F" w:rsidP="00A7558F">
            <w:pPr>
              <w:jc w:val="both"/>
              <w:rPr>
                <w:sz w:val="22"/>
              </w:rPr>
            </w:pPr>
            <w:r w:rsidRPr="00014F5D">
              <w:rPr>
                <w:sz w:val="22"/>
              </w:rPr>
              <w:t>- Như trên;</w:t>
            </w:r>
          </w:p>
          <w:p w:rsidR="00A7558F" w:rsidRPr="00014F5D" w:rsidRDefault="00A7558F" w:rsidP="00A7558F">
            <w:pPr>
              <w:jc w:val="both"/>
              <w:rPr>
                <w:sz w:val="22"/>
              </w:rPr>
            </w:pPr>
            <w:r w:rsidRPr="00014F5D">
              <w:rPr>
                <w:sz w:val="22"/>
              </w:rPr>
              <w:t>- Thường trực HĐND tỉnh;</w:t>
            </w:r>
          </w:p>
          <w:p w:rsidR="00A7558F" w:rsidRPr="00014F5D" w:rsidRDefault="00A7558F" w:rsidP="00A7558F">
            <w:pPr>
              <w:jc w:val="both"/>
              <w:rPr>
                <w:sz w:val="22"/>
              </w:rPr>
            </w:pPr>
            <w:r w:rsidRPr="00014F5D">
              <w:rPr>
                <w:sz w:val="22"/>
              </w:rPr>
              <w:t>- Chủ tịch, các PCT UBND tỉnh;</w:t>
            </w:r>
          </w:p>
          <w:p w:rsidR="00A7558F" w:rsidRPr="00014F5D" w:rsidRDefault="00A7558F" w:rsidP="00A7558F">
            <w:pPr>
              <w:jc w:val="both"/>
              <w:rPr>
                <w:sz w:val="22"/>
              </w:rPr>
            </w:pPr>
            <w:r w:rsidRPr="00014F5D">
              <w:rPr>
                <w:sz w:val="22"/>
              </w:rPr>
              <w:t>- Các Đại biểu HĐND tỉnh;</w:t>
            </w:r>
          </w:p>
          <w:p w:rsidR="00A7558F" w:rsidRPr="00014F5D" w:rsidRDefault="00A7558F" w:rsidP="00A7558F">
            <w:pPr>
              <w:jc w:val="both"/>
              <w:rPr>
                <w:sz w:val="22"/>
              </w:rPr>
            </w:pPr>
            <w:r w:rsidRPr="00014F5D">
              <w:rPr>
                <w:sz w:val="22"/>
              </w:rPr>
              <w:t xml:space="preserve">- VP </w:t>
            </w:r>
            <w:r w:rsidR="00B1004B" w:rsidRPr="00014F5D">
              <w:rPr>
                <w:sz w:val="22"/>
              </w:rPr>
              <w:t xml:space="preserve">Đoàn ĐBQH và </w:t>
            </w:r>
            <w:r w:rsidRPr="00014F5D">
              <w:rPr>
                <w:sz w:val="22"/>
              </w:rPr>
              <w:t>HĐND tỉnh;</w:t>
            </w:r>
          </w:p>
          <w:p w:rsidR="00A7558F" w:rsidRPr="00014F5D" w:rsidRDefault="00A7558F" w:rsidP="00A7558F">
            <w:pPr>
              <w:jc w:val="both"/>
              <w:rPr>
                <w:sz w:val="22"/>
              </w:rPr>
            </w:pPr>
            <w:r w:rsidRPr="00014F5D">
              <w:rPr>
                <w:sz w:val="22"/>
              </w:rPr>
              <w:t>- VP UBND tỉnh;</w:t>
            </w:r>
          </w:p>
          <w:p w:rsidR="00A7558F" w:rsidRPr="00014F5D" w:rsidRDefault="00A7558F" w:rsidP="00A7558F">
            <w:pPr>
              <w:jc w:val="both"/>
              <w:rPr>
                <w:sz w:val="22"/>
              </w:rPr>
            </w:pPr>
            <w:r w:rsidRPr="00014F5D">
              <w:rPr>
                <w:sz w:val="22"/>
              </w:rPr>
              <w:t>- Các Sở: Du lịch, Tài chính, Tư pháp;</w:t>
            </w:r>
          </w:p>
          <w:p w:rsidR="00F12A48" w:rsidRPr="00014F5D" w:rsidRDefault="00A7558F" w:rsidP="00A7558F">
            <w:pPr>
              <w:widowControl w:val="0"/>
              <w:tabs>
                <w:tab w:val="left" w:pos="0"/>
                <w:tab w:val="left" w:pos="1134"/>
              </w:tabs>
              <w:jc w:val="both"/>
              <w:rPr>
                <w:sz w:val="28"/>
                <w:szCs w:val="28"/>
              </w:rPr>
            </w:pPr>
            <w:r w:rsidRPr="00014F5D">
              <w:rPr>
                <w:sz w:val="22"/>
                <w:lang w:val="pt-BR"/>
              </w:rPr>
              <w:t xml:space="preserve">- Lưu: VT, </w:t>
            </w:r>
            <w:r w:rsidR="00000811" w:rsidRPr="00014F5D">
              <w:rPr>
                <w:sz w:val="22"/>
                <w:lang w:val="pt-BR"/>
              </w:rPr>
              <w:t>NC</w:t>
            </w:r>
            <w:r w:rsidRPr="00014F5D">
              <w:rPr>
                <w:sz w:val="22"/>
                <w:lang w:val="pt-BR"/>
              </w:rPr>
              <w:t>VX, TH.</w:t>
            </w:r>
            <w:r w:rsidR="00F12A48" w:rsidRPr="00014F5D">
              <w:rPr>
                <w:sz w:val="22"/>
                <w:szCs w:val="22"/>
              </w:rPr>
              <w:tab/>
            </w:r>
          </w:p>
        </w:tc>
        <w:tc>
          <w:tcPr>
            <w:tcW w:w="4513" w:type="dxa"/>
            <w:shd w:val="clear" w:color="000000" w:fill="FFFFFF"/>
            <w:tcMar>
              <w:left w:w="108" w:type="dxa"/>
              <w:right w:w="108" w:type="dxa"/>
            </w:tcMar>
          </w:tcPr>
          <w:p w:rsidR="00F12A48" w:rsidRPr="00014F5D" w:rsidRDefault="00F12A48" w:rsidP="00872FDF">
            <w:pPr>
              <w:widowControl w:val="0"/>
              <w:jc w:val="center"/>
              <w:rPr>
                <w:b/>
                <w:sz w:val="28"/>
                <w:szCs w:val="28"/>
              </w:rPr>
            </w:pPr>
            <w:r w:rsidRPr="00014F5D">
              <w:rPr>
                <w:b/>
                <w:sz w:val="28"/>
                <w:szCs w:val="28"/>
              </w:rPr>
              <w:t>TM. ỦY BAN NHÂN DÂN</w:t>
            </w:r>
          </w:p>
          <w:p w:rsidR="00F12A48" w:rsidRPr="00014F5D" w:rsidRDefault="00D72E2C" w:rsidP="00872FDF">
            <w:pPr>
              <w:widowControl w:val="0"/>
              <w:jc w:val="center"/>
              <w:rPr>
                <w:b/>
                <w:sz w:val="28"/>
                <w:szCs w:val="28"/>
              </w:rPr>
            </w:pPr>
            <w:r w:rsidRPr="00014F5D">
              <w:rPr>
                <w:b/>
                <w:sz w:val="28"/>
                <w:szCs w:val="28"/>
              </w:rPr>
              <w:t>KT.</w:t>
            </w:r>
            <w:r w:rsidR="00F12A48" w:rsidRPr="00014F5D">
              <w:rPr>
                <w:b/>
                <w:sz w:val="28"/>
                <w:szCs w:val="28"/>
              </w:rPr>
              <w:t>CHỦ TỊCH</w:t>
            </w:r>
          </w:p>
          <w:p w:rsidR="00F12A48" w:rsidRPr="00014F5D" w:rsidRDefault="00D72E2C" w:rsidP="000E4B12">
            <w:pPr>
              <w:widowControl w:val="0"/>
              <w:jc w:val="center"/>
              <w:rPr>
                <w:b/>
                <w:bCs/>
                <w:sz w:val="28"/>
                <w:szCs w:val="28"/>
              </w:rPr>
            </w:pPr>
            <w:r w:rsidRPr="00014F5D">
              <w:rPr>
                <w:b/>
                <w:bCs/>
                <w:sz w:val="28"/>
                <w:szCs w:val="28"/>
              </w:rPr>
              <w:t xml:space="preserve">PHÓ CHỦ TỊCH </w:t>
            </w:r>
          </w:p>
          <w:p w:rsidR="00D72E2C" w:rsidRPr="00014F5D" w:rsidRDefault="00D72E2C" w:rsidP="000E4B12">
            <w:pPr>
              <w:widowControl w:val="0"/>
              <w:jc w:val="center"/>
              <w:rPr>
                <w:b/>
                <w:bCs/>
                <w:sz w:val="28"/>
                <w:szCs w:val="28"/>
              </w:rPr>
            </w:pPr>
          </w:p>
          <w:p w:rsidR="00D72E2C" w:rsidRPr="00014F5D" w:rsidRDefault="00D72E2C" w:rsidP="000E4B12">
            <w:pPr>
              <w:widowControl w:val="0"/>
              <w:jc w:val="center"/>
              <w:rPr>
                <w:b/>
                <w:bCs/>
                <w:sz w:val="28"/>
                <w:szCs w:val="28"/>
              </w:rPr>
            </w:pPr>
          </w:p>
          <w:p w:rsidR="00D72E2C" w:rsidRPr="00014F5D" w:rsidRDefault="00D72E2C" w:rsidP="000E4B12">
            <w:pPr>
              <w:widowControl w:val="0"/>
              <w:jc w:val="center"/>
              <w:rPr>
                <w:b/>
                <w:bCs/>
                <w:sz w:val="28"/>
                <w:szCs w:val="28"/>
              </w:rPr>
            </w:pPr>
          </w:p>
          <w:p w:rsidR="00D72E2C" w:rsidRPr="00014F5D" w:rsidRDefault="00D72E2C" w:rsidP="000E4B12">
            <w:pPr>
              <w:widowControl w:val="0"/>
              <w:jc w:val="center"/>
              <w:rPr>
                <w:b/>
                <w:bCs/>
                <w:sz w:val="28"/>
                <w:szCs w:val="28"/>
              </w:rPr>
            </w:pPr>
          </w:p>
          <w:p w:rsidR="00D72E2C" w:rsidRPr="00014F5D" w:rsidRDefault="00D72E2C" w:rsidP="000E4B12">
            <w:pPr>
              <w:widowControl w:val="0"/>
              <w:jc w:val="center"/>
              <w:rPr>
                <w:sz w:val="28"/>
                <w:szCs w:val="28"/>
              </w:rPr>
            </w:pPr>
            <w:r w:rsidRPr="00014F5D">
              <w:rPr>
                <w:b/>
                <w:bCs/>
                <w:sz w:val="28"/>
                <w:szCs w:val="28"/>
              </w:rPr>
              <w:t>Hồ An Phong</w:t>
            </w:r>
          </w:p>
        </w:tc>
      </w:tr>
    </w:tbl>
    <w:p w:rsidR="00682662" w:rsidRPr="00014F5D" w:rsidRDefault="00682662" w:rsidP="00872FDF">
      <w:pPr>
        <w:tabs>
          <w:tab w:val="left" w:pos="851"/>
          <w:tab w:val="num" w:pos="1560"/>
        </w:tabs>
        <w:autoSpaceDE w:val="0"/>
        <w:autoSpaceDN w:val="0"/>
        <w:spacing w:line="360" w:lineRule="exact"/>
        <w:jc w:val="both"/>
        <w:rPr>
          <w:sz w:val="27"/>
          <w:szCs w:val="27"/>
          <w:lang w:val="vi-VN"/>
        </w:rPr>
      </w:pPr>
    </w:p>
    <w:sectPr w:rsidR="00682662" w:rsidRPr="00014F5D" w:rsidSect="0059445D">
      <w:headerReference w:type="default" r:id="rId8"/>
      <w:footerReference w:type="even" r:id="rId9"/>
      <w:pgSz w:w="11907" w:h="16840" w:code="9"/>
      <w:pgMar w:top="1134" w:right="1134" w:bottom="851" w:left="1701" w:header="284" w:footer="74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D76" w:rsidRDefault="00725D76">
      <w:r>
        <w:separator/>
      </w:r>
    </w:p>
  </w:endnote>
  <w:endnote w:type="continuationSeparator" w:id="1">
    <w:p w:rsidR="00725D76" w:rsidRDefault="00725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723" w:rsidRDefault="009A67D7">
    <w:pPr>
      <w:pStyle w:val="Footer"/>
      <w:framePr w:wrap="auto" w:vAnchor="text" w:hAnchor="margin" w:xAlign="right" w:y="1"/>
      <w:rPr>
        <w:rStyle w:val="PageNumber"/>
      </w:rPr>
    </w:pPr>
    <w:r>
      <w:rPr>
        <w:rStyle w:val="PageNumber"/>
      </w:rPr>
      <w:fldChar w:fldCharType="begin"/>
    </w:r>
    <w:r w:rsidR="00940723">
      <w:rPr>
        <w:rStyle w:val="PageNumber"/>
      </w:rPr>
      <w:instrText xml:space="preserve">PAGE  </w:instrText>
    </w:r>
    <w:r>
      <w:rPr>
        <w:rStyle w:val="PageNumber"/>
      </w:rPr>
      <w:fldChar w:fldCharType="end"/>
    </w:r>
  </w:p>
  <w:p w:rsidR="00940723" w:rsidRDefault="009407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D76" w:rsidRDefault="00725D76">
      <w:r>
        <w:separator/>
      </w:r>
    </w:p>
  </w:footnote>
  <w:footnote w:type="continuationSeparator" w:id="1">
    <w:p w:rsidR="00725D76" w:rsidRDefault="00725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663654"/>
      <w:docPartObj>
        <w:docPartGallery w:val="Page Numbers (Top of Page)"/>
        <w:docPartUnique/>
      </w:docPartObj>
    </w:sdtPr>
    <w:sdtEndPr>
      <w:rPr>
        <w:noProof/>
        <w:sz w:val="26"/>
        <w:szCs w:val="26"/>
      </w:rPr>
    </w:sdtEndPr>
    <w:sdtContent>
      <w:p w:rsidR="00D67DC6" w:rsidRPr="00D67DC6" w:rsidRDefault="009A67D7" w:rsidP="00D67DC6">
        <w:pPr>
          <w:pStyle w:val="Header"/>
          <w:jc w:val="center"/>
          <w:rPr>
            <w:noProof/>
            <w:sz w:val="26"/>
            <w:szCs w:val="26"/>
          </w:rPr>
        </w:pPr>
        <w:r w:rsidRPr="00D67DC6">
          <w:rPr>
            <w:sz w:val="26"/>
            <w:szCs w:val="26"/>
          </w:rPr>
          <w:fldChar w:fldCharType="begin"/>
        </w:r>
        <w:r w:rsidR="00D67DC6" w:rsidRPr="00D67DC6">
          <w:rPr>
            <w:sz w:val="26"/>
            <w:szCs w:val="26"/>
          </w:rPr>
          <w:instrText xml:space="preserve"> PAGE   \* MERGEFORMAT </w:instrText>
        </w:r>
        <w:r w:rsidRPr="00D67DC6">
          <w:rPr>
            <w:sz w:val="26"/>
            <w:szCs w:val="26"/>
          </w:rPr>
          <w:fldChar w:fldCharType="separate"/>
        </w:r>
        <w:r w:rsidR="0093084B">
          <w:rPr>
            <w:noProof/>
            <w:sz w:val="26"/>
            <w:szCs w:val="26"/>
          </w:rPr>
          <w:t>3</w:t>
        </w:r>
        <w:r w:rsidRPr="00D67DC6">
          <w:rPr>
            <w:noProof/>
            <w:sz w:val="26"/>
            <w:szCs w:val="26"/>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2F61"/>
    <w:multiLevelType w:val="hybridMultilevel"/>
    <w:tmpl w:val="88DA8EB6"/>
    <w:lvl w:ilvl="0" w:tplc="FAF08BA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AF2611E"/>
    <w:multiLevelType w:val="hybridMultilevel"/>
    <w:tmpl w:val="4DA89394"/>
    <w:lvl w:ilvl="0" w:tplc="6B2019B4">
      <w:start w:val="1"/>
      <w:numFmt w:val="bullet"/>
      <w:lvlText w:val="-"/>
      <w:lvlJc w:val="left"/>
      <w:pPr>
        <w:ind w:left="927" w:hanging="360"/>
      </w:pPr>
      <w:rPr>
        <w:rFonts w:ascii="Arial" w:eastAsia="Times New Roman" w:hAnsi="Arial" w:cs="Arial" w:hint="default"/>
        <w:color w:val="000000"/>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5">
    <w:nsid w:val="1CDC5470"/>
    <w:multiLevelType w:val="hybridMultilevel"/>
    <w:tmpl w:val="BE7E9D1E"/>
    <w:lvl w:ilvl="0" w:tplc="B3926FF6">
      <w:start w:val="1"/>
      <w:numFmt w:val="decimal"/>
      <w:lvlText w:val="%1."/>
      <w:lvlJc w:val="left"/>
      <w:pPr>
        <w:ind w:left="927" w:hanging="360"/>
      </w:pPr>
      <w:rPr>
        <w:rFonts w:hint="default"/>
        <w:color w:val="000000" w:themeColor="text1"/>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97064C4"/>
    <w:multiLevelType w:val="multilevel"/>
    <w:tmpl w:val="A8426D5A"/>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ascii="Times New Roman" w:hAnsi="Times New Roman" w:cs="Times New Roman" w:hint="default"/>
        <w:color w:val="auto"/>
      </w:rPr>
    </w:lvl>
    <w:lvl w:ilvl="2">
      <w:start w:val="1"/>
      <w:numFmt w:val="decimal"/>
      <w:lvlText w:val="%2.%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Times New Roman" w:hAnsi="Times New Roman" w:cs="Times New Roman"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1">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F60380B"/>
    <w:multiLevelType w:val="hybridMultilevel"/>
    <w:tmpl w:val="7D1C2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8C24B0"/>
    <w:multiLevelType w:val="hybridMultilevel"/>
    <w:tmpl w:val="E340D09A"/>
    <w:lvl w:ilvl="0" w:tplc="316C70EE">
      <w:start w:val="1"/>
      <w:numFmt w:val="upperLetter"/>
      <w:lvlText w:val="%1&gt;"/>
      <w:lvlJc w:val="left"/>
      <w:pPr>
        <w:ind w:left="927" w:hanging="360"/>
      </w:pPr>
      <w:rPr>
        <w:rFonts w:hint="default"/>
        <w:color w:val="2222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D37311E"/>
    <w:multiLevelType w:val="hybridMultilevel"/>
    <w:tmpl w:val="5DE0B18E"/>
    <w:lvl w:ilvl="0" w:tplc="106EAC9E">
      <w:start w:val="1"/>
      <w:numFmt w:val="decimal"/>
      <w:lvlText w:val="%1."/>
      <w:lvlJc w:val="left"/>
      <w:pPr>
        <w:ind w:left="927" w:hanging="360"/>
      </w:pPr>
      <w:rPr>
        <w:rFonts w:ascii="Times New Roman" w:hAnsi="Times New Roman" w:cs="Times New Roman" w:hint="default"/>
        <w:color w:val="222222"/>
        <w:sz w:val="28"/>
        <w:szCs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6">
    <w:nsid w:val="42086968"/>
    <w:multiLevelType w:val="hybridMultilevel"/>
    <w:tmpl w:val="DB4C8B32"/>
    <w:lvl w:ilvl="0" w:tplc="1562BFF0">
      <w:start w:val="1"/>
      <w:numFmt w:val="upperLetter"/>
      <w:lvlText w:val="%1."/>
      <w:lvlJc w:val="left"/>
      <w:pPr>
        <w:ind w:left="927" w:hanging="360"/>
      </w:pPr>
      <w:rPr>
        <w:rFonts w:hint="default"/>
        <w:color w:val="2222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C7E34E7"/>
    <w:multiLevelType w:val="hybridMultilevel"/>
    <w:tmpl w:val="B0FAE438"/>
    <w:lvl w:ilvl="0" w:tplc="B54E2112">
      <w:start w:val="1"/>
      <w:numFmt w:val="decimal"/>
      <w:lvlText w:val="%1."/>
      <w:lvlJc w:val="left"/>
      <w:pPr>
        <w:ind w:left="927" w:hanging="360"/>
      </w:pPr>
      <w:rPr>
        <w:rFonts w:ascii="Times New Roman" w:hAnsi="Times New Roman" w:cs="Times New Roman" w:hint="default"/>
        <w:color w:val="222222"/>
        <w:sz w:val="28"/>
        <w:szCs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1">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2">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3">
    <w:nsid w:val="6FFD7D69"/>
    <w:multiLevelType w:val="hybridMultilevel"/>
    <w:tmpl w:val="A6B645C6"/>
    <w:lvl w:ilvl="0" w:tplc="DC2E6D0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F83750"/>
    <w:multiLevelType w:val="hybridMultilevel"/>
    <w:tmpl w:val="AF967D90"/>
    <w:lvl w:ilvl="0" w:tplc="DFDA444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7FD0793"/>
    <w:multiLevelType w:val="hybridMultilevel"/>
    <w:tmpl w:val="411AD9E0"/>
    <w:lvl w:ilvl="0" w:tplc="E2CA1D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
  </w:num>
  <w:num w:numId="3">
    <w:abstractNumId w:val="4"/>
  </w:num>
  <w:num w:numId="4">
    <w:abstractNumId w:val="17"/>
  </w:num>
  <w:num w:numId="5">
    <w:abstractNumId w:val="24"/>
  </w:num>
  <w:num w:numId="6">
    <w:abstractNumId w:val="27"/>
  </w:num>
  <w:num w:numId="7">
    <w:abstractNumId w:val="22"/>
  </w:num>
  <w:num w:numId="8">
    <w:abstractNumId w:val="15"/>
  </w:num>
  <w:num w:numId="9">
    <w:abstractNumId w:val="21"/>
  </w:num>
  <w:num w:numId="10">
    <w:abstractNumId w:val="6"/>
  </w:num>
  <w:num w:numId="11">
    <w:abstractNumId w:val="1"/>
  </w:num>
  <w:num w:numId="12">
    <w:abstractNumId w:val="7"/>
  </w:num>
  <w:num w:numId="13">
    <w:abstractNumId w:val="9"/>
  </w:num>
  <w:num w:numId="14">
    <w:abstractNumId w:val="11"/>
  </w:num>
  <w:num w:numId="15">
    <w:abstractNumId w:val="8"/>
  </w:num>
  <w:num w:numId="16">
    <w:abstractNumId w:val="19"/>
  </w:num>
  <w:num w:numId="17">
    <w:abstractNumId w:val="26"/>
  </w:num>
  <w:num w:numId="18">
    <w:abstractNumId w:val="12"/>
  </w:num>
  <w:num w:numId="19">
    <w:abstractNumId w:val="10"/>
  </w:num>
  <w:num w:numId="20">
    <w:abstractNumId w:val="23"/>
  </w:num>
  <w:num w:numId="21">
    <w:abstractNumId w:val="18"/>
  </w:num>
  <w:num w:numId="22">
    <w:abstractNumId w:val="14"/>
  </w:num>
  <w:num w:numId="23">
    <w:abstractNumId w:val="5"/>
  </w:num>
  <w:num w:numId="24">
    <w:abstractNumId w:val="25"/>
  </w:num>
  <w:num w:numId="25">
    <w:abstractNumId w:val="16"/>
  </w:num>
  <w:num w:numId="26">
    <w:abstractNumId w:val="13"/>
  </w:num>
  <w:num w:numId="27">
    <w:abstractNumId w:val="0"/>
  </w:num>
  <w:num w:numId="28">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567"/>
  <w:drawingGridHorizontalSpacing w:val="140"/>
  <w:drawingGridVerticalSpacing w:val="381"/>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82662"/>
    <w:rsid w:val="00000811"/>
    <w:rsid w:val="00005D50"/>
    <w:rsid w:val="00010A1D"/>
    <w:rsid w:val="000139A8"/>
    <w:rsid w:val="00014F5D"/>
    <w:rsid w:val="0001624C"/>
    <w:rsid w:val="00017507"/>
    <w:rsid w:val="0002750F"/>
    <w:rsid w:val="000413D4"/>
    <w:rsid w:val="00043B51"/>
    <w:rsid w:val="000476BA"/>
    <w:rsid w:val="000502FB"/>
    <w:rsid w:val="00062440"/>
    <w:rsid w:val="000643D6"/>
    <w:rsid w:val="00071D85"/>
    <w:rsid w:val="0007319D"/>
    <w:rsid w:val="00084EE5"/>
    <w:rsid w:val="00087143"/>
    <w:rsid w:val="00090DB8"/>
    <w:rsid w:val="00092D99"/>
    <w:rsid w:val="00093230"/>
    <w:rsid w:val="000933AB"/>
    <w:rsid w:val="000A490B"/>
    <w:rsid w:val="000B4EE2"/>
    <w:rsid w:val="000B633B"/>
    <w:rsid w:val="000B70E2"/>
    <w:rsid w:val="000C2308"/>
    <w:rsid w:val="000C44C6"/>
    <w:rsid w:val="000C450A"/>
    <w:rsid w:val="000C5082"/>
    <w:rsid w:val="000D0DDC"/>
    <w:rsid w:val="000E2453"/>
    <w:rsid w:val="000E4B12"/>
    <w:rsid w:val="000F140E"/>
    <w:rsid w:val="000F3502"/>
    <w:rsid w:val="00106AE1"/>
    <w:rsid w:val="00107B51"/>
    <w:rsid w:val="001125D4"/>
    <w:rsid w:val="00116799"/>
    <w:rsid w:val="00116831"/>
    <w:rsid w:val="001247DD"/>
    <w:rsid w:val="0013058D"/>
    <w:rsid w:val="001311CA"/>
    <w:rsid w:val="00142176"/>
    <w:rsid w:val="001433E6"/>
    <w:rsid w:val="00156B50"/>
    <w:rsid w:val="00160450"/>
    <w:rsid w:val="001901FD"/>
    <w:rsid w:val="00193E5C"/>
    <w:rsid w:val="001A55C6"/>
    <w:rsid w:val="001C1584"/>
    <w:rsid w:val="001C340E"/>
    <w:rsid w:val="001C74D9"/>
    <w:rsid w:val="001F2D87"/>
    <w:rsid w:val="001F406B"/>
    <w:rsid w:val="0021463A"/>
    <w:rsid w:val="002311C8"/>
    <w:rsid w:val="00231CF8"/>
    <w:rsid w:val="002427F2"/>
    <w:rsid w:val="00246940"/>
    <w:rsid w:val="00247BA2"/>
    <w:rsid w:val="00251078"/>
    <w:rsid w:val="00260626"/>
    <w:rsid w:val="00265F9B"/>
    <w:rsid w:val="00266DB5"/>
    <w:rsid w:val="00266FB3"/>
    <w:rsid w:val="00267A4F"/>
    <w:rsid w:val="00280D66"/>
    <w:rsid w:val="00286545"/>
    <w:rsid w:val="00290903"/>
    <w:rsid w:val="00292BAF"/>
    <w:rsid w:val="0029375D"/>
    <w:rsid w:val="002B5231"/>
    <w:rsid w:val="002C278D"/>
    <w:rsid w:val="002C6186"/>
    <w:rsid w:val="002C7B82"/>
    <w:rsid w:val="002E2C8D"/>
    <w:rsid w:val="002E66EC"/>
    <w:rsid w:val="002E6AA4"/>
    <w:rsid w:val="002F0BB2"/>
    <w:rsid w:val="002F1FDC"/>
    <w:rsid w:val="002F5103"/>
    <w:rsid w:val="002F6FA4"/>
    <w:rsid w:val="00305600"/>
    <w:rsid w:val="00306D08"/>
    <w:rsid w:val="00312962"/>
    <w:rsid w:val="00313894"/>
    <w:rsid w:val="00315AF1"/>
    <w:rsid w:val="00323174"/>
    <w:rsid w:val="003248FA"/>
    <w:rsid w:val="00334D00"/>
    <w:rsid w:val="003478BC"/>
    <w:rsid w:val="0035506D"/>
    <w:rsid w:val="003622E1"/>
    <w:rsid w:val="0036422B"/>
    <w:rsid w:val="0038618F"/>
    <w:rsid w:val="0039106D"/>
    <w:rsid w:val="00395164"/>
    <w:rsid w:val="003A3C78"/>
    <w:rsid w:val="003A3F5F"/>
    <w:rsid w:val="003A5657"/>
    <w:rsid w:val="003C2A34"/>
    <w:rsid w:val="003C61D4"/>
    <w:rsid w:val="003C74D1"/>
    <w:rsid w:val="003E0904"/>
    <w:rsid w:val="003E160E"/>
    <w:rsid w:val="003E324A"/>
    <w:rsid w:val="003E5DC9"/>
    <w:rsid w:val="003F7BE1"/>
    <w:rsid w:val="00405B8D"/>
    <w:rsid w:val="00410EBB"/>
    <w:rsid w:val="00411D17"/>
    <w:rsid w:val="00423D29"/>
    <w:rsid w:val="004240E5"/>
    <w:rsid w:val="00431DE0"/>
    <w:rsid w:val="00440A71"/>
    <w:rsid w:val="00461538"/>
    <w:rsid w:val="00470348"/>
    <w:rsid w:val="004749A9"/>
    <w:rsid w:val="004817C2"/>
    <w:rsid w:val="00491AA3"/>
    <w:rsid w:val="00494C4C"/>
    <w:rsid w:val="0049626C"/>
    <w:rsid w:val="00497661"/>
    <w:rsid w:val="004A0765"/>
    <w:rsid w:val="004A124B"/>
    <w:rsid w:val="004B3677"/>
    <w:rsid w:val="004C2490"/>
    <w:rsid w:val="004C67D9"/>
    <w:rsid w:val="004D0197"/>
    <w:rsid w:val="004D308B"/>
    <w:rsid w:val="004E18FF"/>
    <w:rsid w:val="004E5EF8"/>
    <w:rsid w:val="004F0EA2"/>
    <w:rsid w:val="004F22CE"/>
    <w:rsid w:val="004F4FEF"/>
    <w:rsid w:val="00506EDA"/>
    <w:rsid w:val="00514A46"/>
    <w:rsid w:val="0053112B"/>
    <w:rsid w:val="00533EFB"/>
    <w:rsid w:val="00554E34"/>
    <w:rsid w:val="0055689E"/>
    <w:rsid w:val="00564E7D"/>
    <w:rsid w:val="0057487C"/>
    <w:rsid w:val="00581E1A"/>
    <w:rsid w:val="00593AFF"/>
    <w:rsid w:val="0059445D"/>
    <w:rsid w:val="005B351B"/>
    <w:rsid w:val="005B6981"/>
    <w:rsid w:val="005C3B2B"/>
    <w:rsid w:val="005C6E4B"/>
    <w:rsid w:val="005D5E22"/>
    <w:rsid w:val="005E27FD"/>
    <w:rsid w:val="005E4D42"/>
    <w:rsid w:val="005F11DF"/>
    <w:rsid w:val="00610452"/>
    <w:rsid w:val="006141F4"/>
    <w:rsid w:val="00626A10"/>
    <w:rsid w:val="00627849"/>
    <w:rsid w:val="00634278"/>
    <w:rsid w:val="00637A8F"/>
    <w:rsid w:val="006408F1"/>
    <w:rsid w:val="00645D4E"/>
    <w:rsid w:val="00651504"/>
    <w:rsid w:val="00661965"/>
    <w:rsid w:val="0066266E"/>
    <w:rsid w:val="00666636"/>
    <w:rsid w:val="00676D4B"/>
    <w:rsid w:val="00682662"/>
    <w:rsid w:val="006847E0"/>
    <w:rsid w:val="00694041"/>
    <w:rsid w:val="00694F54"/>
    <w:rsid w:val="006A07FF"/>
    <w:rsid w:val="006A149E"/>
    <w:rsid w:val="006A40BC"/>
    <w:rsid w:val="006B11DA"/>
    <w:rsid w:val="006B2A77"/>
    <w:rsid w:val="006C164E"/>
    <w:rsid w:val="006C1AF9"/>
    <w:rsid w:val="006C7EED"/>
    <w:rsid w:val="006E1932"/>
    <w:rsid w:val="006E1AC7"/>
    <w:rsid w:val="006E4953"/>
    <w:rsid w:val="0070758B"/>
    <w:rsid w:val="00725D76"/>
    <w:rsid w:val="00735B56"/>
    <w:rsid w:val="00735F9A"/>
    <w:rsid w:val="00736586"/>
    <w:rsid w:val="00736BB2"/>
    <w:rsid w:val="00742BAA"/>
    <w:rsid w:val="0074344F"/>
    <w:rsid w:val="007575A3"/>
    <w:rsid w:val="00763B4E"/>
    <w:rsid w:val="00766FD3"/>
    <w:rsid w:val="00780721"/>
    <w:rsid w:val="007935F5"/>
    <w:rsid w:val="007B14FC"/>
    <w:rsid w:val="007C7376"/>
    <w:rsid w:val="007D1CA8"/>
    <w:rsid w:val="007D31F9"/>
    <w:rsid w:val="007D4523"/>
    <w:rsid w:val="007E5399"/>
    <w:rsid w:val="007F124F"/>
    <w:rsid w:val="007F1545"/>
    <w:rsid w:val="007F32AE"/>
    <w:rsid w:val="007F377B"/>
    <w:rsid w:val="007F5280"/>
    <w:rsid w:val="007F71D2"/>
    <w:rsid w:val="00801518"/>
    <w:rsid w:val="008145DE"/>
    <w:rsid w:val="00825874"/>
    <w:rsid w:val="008456AC"/>
    <w:rsid w:val="00846083"/>
    <w:rsid w:val="00856931"/>
    <w:rsid w:val="00872FDF"/>
    <w:rsid w:val="00883F41"/>
    <w:rsid w:val="00891213"/>
    <w:rsid w:val="00893046"/>
    <w:rsid w:val="008A5722"/>
    <w:rsid w:val="008A7640"/>
    <w:rsid w:val="008D40DE"/>
    <w:rsid w:val="008F0424"/>
    <w:rsid w:val="008F4008"/>
    <w:rsid w:val="00904715"/>
    <w:rsid w:val="0090516E"/>
    <w:rsid w:val="009078FD"/>
    <w:rsid w:val="00916370"/>
    <w:rsid w:val="00920821"/>
    <w:rsid w:val="0093084B"/>
    <w:rsid w:val="00931E91"/>
    <w:rsid w:val="0093251B"/>
    <w:rsid w:val="00933DF8"/>
    <w:rsid w:val="00940723"/>
    <w:rsid w:val="00944F9F"/>
    <w:rsid w:val="00945144"/>
    <w:rsid w:val="00950A24"/>
    <w:rsid w:val="009527E9"/>
    <w:rsid w:val="00953796"/>
    <w:rsid w:val="0096024A"/>
    <w:rsid w:val="00973DE9"/>
    <w:rsid w:val="00986D2F"/>
    <w:rsid w:val="009A67D7"/>
    <w:rsid w:val="009A7D92"/>
    <w:rsid w:val="009C4D37"/>
    <w:rsid w:val="009C616C"/>
    <w:rsid w:val="009C73A8"/>
    <w:rsid w:val="009E0BC4"/>
    <w:rsid w:val="009E25FA"/>
    <w:rsid w:val="009E29BE"/>
    <w:rsid w:val="009E5C57"/>
    <w:rsid w:val="009F5048"/>
    <w:rsid w:val="00A135CA"/>
    <w:rsid w:val="00A137D7"/>
    <w:rsid w:val="00A15751"/>
    <w:rsid w:val="00A16B70"/>
    <w:rsid w:val="00A21B81"/>
    <w:rsid w:val="00A24E6F"/>
    <w:rsid w:val="00A278C2"/>
    <w:rsid w:val="00A44BC8"/>
    <w:rsid w:val="00A61F7E"/>
    <w:rsid w:val="00A63A2C"/>
    <w:rsid w:val="00A7558F"/>
    <w:rsid w:val="00A90DEF"/>
    <w:rsid w:val="00A923C3"/>
    <w:rsid w:val="00AA5613"/>
    <w:rsid w:val="00AB18FF"/>
    <w:rsid w:val="00AB36C0"/>
    <w:rsid w:val="00AD6307"/>
    <w:rsid w:val="00AE073D"/>
    <w:rsid w:val="00AE12A3"/>
    <w:rsid w:val="00AF0F06"/>
    <w:rsid w:val="00AF2F97"/>
    <w:rsid w:val="00AF7B4C"/>
    <w:rsid w:val="00B1004B"/>
    <w:rsid w:val="00B13FEC"/>
    <w:rsid w:val="00B27145"/>
    <w:rsid w:val="00B31C4E"/>
    <w:rsid w:val="00B366DF"/>
    <w:rsid w:val="00B61236"/>
    <w:rsid w:val="00B62BBD"/>
    <w:rsid w:val="00B83236"/>
    <w:rsid w:val="00BB3A68"/>
    <w:rsid w:val="00BD1BF5"/>
    <w:rsid w:val="00BD59E4"/>
    <w:rsid w:val="00BF2875"/>
    <w:rsid w:val="00BF408C"/>
    <w:rsid w:val="00BF5FB5"/>
    <w:rsid w:val="00BF6F3E"/>
    <w:rsid w:val="00C45F5B"/>
    <w:rsid w:val="00C463DF"/>
    <w:rsid w:val="00C60F43"/>
    <w:rsid w:val="00C66F61"/>
    <w:rsid w:val="00C7269A"/>
    <w:rsid w:val="00C75CEB"/>
    <w:rsid w:val="00C85073"/>
    <w:rsid w:val="00C935DA"/>
    <w:rsid w:val="00C95624"/>
    <w:rsid w:val="00C95AA5"/>
    <w:rsid w:val="00C97B85"/>
    <w:rsid w:val="00CA27AB"/>
    <w:rsid w:val="00CA6456"/>
    <w:rsid w:val="00CB0B17"/>
    <w:rsid w:val="00CB74E0"/>
    <w:rsid w:val="00CC52E1"/>
    <w:rsid w:val="00CC77A8"/>
    <w:rsid w:val="00CD0BFB"/>
    <w:rsid w:val="00CD2C54"/>
    <w:rsid w:val="00CE12C4"/>
    <w:rsid w:val="00CE57F4"/>
    <w:rsid w:val="00D0799C"/>
    <w:rsid w:val="00D10243"/>
    <w:rsid w:val="00D15307"/>
    <w:rsid w:val="00D168F6"/>
    <w:rsid w:val="00D2757A"/>
    <w:rsid w:val="00D27CF3"/>
    <w:rsid w:val="00D27DAE"/>
    <w:rsid w:val="00D33DED"/>
    <w:rsid w:val="00D42951"/>
    <w:rsid w:val="00D52C87"/>
    <w:rsid w:val="00D67D96"/>
    <w:rsid w:val="00D67DC6"/>
    <w:rsid w:val="00D71246"/>
    <w:rsid w:val="00D72E2C"/>
    <w:rsid w:val="00D86A59"/>
    <w:rsid w:val="00D96992"/>
    <w:rsid w:val="00DA3F20"/>
    <w:rsid w:val="00DB3525"/>
    <w:rsid w:val="00DC1DAD"/>
    <w:rsid w:val="00DC6E0C"/>
    <w:rsid w:val="00DD05B7"/>
    <w:rsid w:val="00DE0581"/>
    <w:rsid w:val="00DF1B4D"/>
    <w:rsid w:val="00DF55F2"/>
    <w:rsid w:val="00E027CD"/>
    <w:rsid w:val="00E044E5"/>
    <w:rsid w:val="00E05F78"/>
    <w:rsid w:val="00E16C9C"/>
    <w:rsid w:val="00E362CD"/>
    <w:rsid w:val="00E36E0B"/>
    <w:rsid w:val="00E43B14"/>
    <w:rsid w:val="00E46347"/>
    <w:rsid w:val="00E60F0D"/>
    <w:rsid w:val="00E611F9"/>
    <w:rsid w:val="00E70A27"/>
    <w:rsid w:val="00E9254B"/>
    <w:rsid w:val="00E96918"/>
    <w:rsid w:val="00EA0A1F"/>
    <w:rsid w:val="00EB33B8"/>
    <w:rsid w:val="00EC15E5"/>
    <w:rsid w:val="00EC4EB4"/>
    <w:rsid w:val="00EC765B"/>
    <w:rsid w:val="00ED3424"/>
    <w:rsid w:val="00ED6AE3"/>
    <w:rsid w:val="00ED7D6B"/>
    <w:rsid w:val="00EE1961"/>
    <w:rsid w:val="00EE35EF"/>
    <w:rsid w:val="00EE4517"/>
    <w:rsid w:val="00EE4B09"/>
    <w:rsid w:val="00EE68E3"/>
    <w:rsid w:val="00EF1DA5"/>
    <w:rsid w:val="00EF457D"/>
    <w:rsid w:val="00F00629"/>
    <w:rsid w:val="00F03017"/>
    <w:rsid w:val="00F11949"/>
    <w:rsid w:val="00F12A48"/>
    <w:rsid w:val="00F1339F"/>
    <w:rsid w:val="00F2006B"/>
    <w:rsid w:val="00F41796"/>
    <w:rsid w:val="00F44539"/>
    <w:rsid w:val="00F54A31"/>
    <w:rsid w:val="00F642A4"/>
    <w:rsid w:val="00F7061F"/>
    <w:rsid w:val="00F741C5"/>
    <w:rsid w:val="00F764C1"/>
    <w:rsid w:val="00F80D38"/>
    <w:rsid w:val="00F84A15"/>
    <w:rsid w:val="00F9249C"/>
    <w:rsid w:val="00F95FC4"/>
    <w:rsid w:val="00FB51E5"/>
    <w:rsid w:val="00FB6AF9"/>
    <w:rsid w:val="00FC098B"/>
    <w:rsid w:val="00FD7BEE"/>
    <w:rsid w:val="00FE0336"/>
    <w:rsid w:val="00FE3573"/>
    <w:rsid w:val="00FE51CC"/>
    <w:rsid w:val="00FE7019"/>
    <w:rsid w:val="00FF2199"/>
    <w:rsid w:val="00FF653B"/>
    <w:rsid w:val="00FF6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uiPriority w:val="34"/>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2"/>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uiPriority w:val="99"/>
    <w:unhideWhenUsed/>
    <w:rsid w:val="00B10299"/>
  </w:style>
  <w:style w:type="character" w:customStyle="1" w:styleId="FootnoteTextChar">
    <w:name w:val="Footnote Text Char"/>
    <w:basedOn w:val="DefaultParagraphFont"/>
    <w:link w:val="FootnoteText"/>
    <w:uiPriority w:val="99"/>
    <w:rsid w:val="00B10299"/>
  </w:style>
  <w:style w:type="character" w:styleId="FootnoteReference">
    <w:name w:val="footnote reference"/>
    <w:basedOn w:val="DefaultParagraphFont"/>
    <w:uiPriority w:val="99"/>
    <w:semiHidden/>
    <w:unhideWhenUsed/>
    <w:rsid w:val="00B10299"/>
    <w:rPr>
      <w:vertAlign w:val="superscript"/>
    </w:rPr>
  </w:style>
  <w:style w:type="character" w:styleId="Emphasis">
    <w:name w:val="Emphasis"/>
    <w:basedOn w:val="DefaultParagraphFont"/>
    <w:uiPriority w:val="20"/>
    <w:qFormat/>
    <w:rsid w:val="00AC691F"/>
    <w:rPr>
      <w:i/>
      <w:iCs/>
    </w:rPr>
  </w:style>
  <w:style w:type="paragraph" w:customStyle="1" w:styleId="CharCharChar">
    <w:name w:val="Char Char Char"/>
    <w:basedOn w:val="Normal"/>
    <w:next w:val="Normal"/>
    <w:autoRedefine/>
    <w:semiHidden/>
    <w:rsid w:val="00CA27AB"/>
    <w:pPr>
      <w:spacing w:before="120" w:after="120" w:line="312" w:lineRule="auto"/>
    </w:pPr>
    <w:rPr>
      <w:sz w:val="28"/>
      <w:szCs w:val="28"/>
    </w:rPr>
  </w:style>
  <w:style w:type="paragraph" w:styleId="BodyTextIndent2">
    <w:name w:val="Body Text Indent 2"/>
    <w:basedOn w:val="Normal"/>
    <w:link w:val="BodyTextIndent2Char"/>
    <w:semiHidden/>
    <w:unhideWhenUsed/>
    <w:rsid w:val="00290903"/>
    <w:pPr>
      <w:spacing w:after="120" w:line="480" w:lineRule="auto"/>
      <w:ind w:left="283"/>
    </w:pPr>
  </w:style>
  <w:style w:type="character" w:customStyle="1" w:styleId="BodyTextIndent2Char">
    <w:name w:val="Body Text Indent 2 Char"/>
    <w:basedOn w:val="DefaultParagraphFont"/>
    <w:link w:val="BodyTextIndent2"/>
    <w:semiHidden/>
    <w:rsid w:val="00290903"/>
  </w:style>
  <w:style w:type="character" w:styleId="Strong">
    <w:name w:val="Strong"/>
    <w:basedOn w:val="DefaultParagraphFont"/>
    <w:uiPriority w:val="22"/>
    <w:qFormat/>
    <w:rsid w:val="00F2006B"/>
    <w:rPr>
      <w:b/>
      <w:bCs/>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F2006B"/>
    <w:pPr>
      <w:spacing w:before="100" w:beforeAutospacing="1" w:after="100" w:afterAutospacing="1"/>
    </w:pPr>
    <w:rPr>
      <w:sz w:val="24"/>
      <w:szCs w:val="24"/>
      <w:lang w:val="vi-VN" w:eastAsia="vi-VN"/>
    </w:rPr>
  </w:style>
  <w:style w:type="paragraph" w:styleId="BodyText">
    <w:name w:val="Body Text"/>
    <w:basedOn w:val="Normal"/>
    <w:link w:val="BodyTextChar"/>
    <w:semiHidden/>
    <w:unhideWhenUsed/>
    <w:rsid w:val="0055689E"/>
    <w:pPr>
      <w:spacing w:after="120"/>
    </w:pPr>
  </w:style>
  <w:style w:type="character" w:customStyle="1" w:styleId="BodyTextChar">
    <w:name w:val="Body Text Char"/>
    <w:basedOn w:val="DefaultParagraphFont"/>
    <w:link w:val="BodyText"/>
    <w:semiHidden/>
    <w:rsid w:val="0055689E"/>
  </w:style>
  <w:style w:type="character" w:customStyle="1" w:styleId="fontstyle01">
    <w:name w:val="fontstyle01"/>
    <w:basedOn w:val="DefaultParagraphFont"/>
    <w:rsid w:val="00AE12A3"/>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0139A8"/>
    <w:rPr>
      <w:sz w:val="24"/>
      <w:szCs w:val="24"/>
      <w:lang w:val="vi-VN" w:eastAsia="vi-VN"/>
    </w:rPr>
  </w:style>
</w:styles>
</file>

<file path=word/webSettings.xml><?xml version="1.0" encoding="utf-8"?>
<w:webSettings xmlns:r="http://schemas.openxmlformats.org/officeDocument/2006/relationships" xmlns:w="http://schemas.openxmlformats.org/wordprocessingml/2006/main">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 w:id="226914635">
      <w:bodyDiv w:val="1"/>
      <w:marLeft w:val="0"/>
      <w:marRight w:val="0"/>
      <w:marTop w:val="0"/>
      <w:marBottom w:val="0"/>
      <w:divBdr>
        <w:top w:val="none" w:sz="0" w:space="0" w:color="auto"/>
        <w:left w:val="none" w:sz="0" w:space="0" w:color="auto"/>
        <w:bottom w:val="none" w:sz="0" w:space="0" w:color="auto"/>
        <w:right w:val="none" w:sz="0" w:space="0" w:color="auto"/>
      </w:divBdr>
    </w:div>
    <w:div w:id="392701278">
      <w:bodyDiv w:val="1"/>
      <w:marLeft w:val="0"/>
      <w:marRight w:val="0"/>
      <w:marTop w:val="0"/>
      <w:marBottom w:val="0"/>
      <w:divBdr>
        <w:top w:val="none" w:sz="0" w:space="0" w:color="auto"/>
        <w:left w:val="none" w:sz="0" w:space="0" w:color="auto"/>
        <w:bottom w:val="none" w:sz="0" w:space="0" w:color="auto"/>
        <w:right w:val="none" w:sz="0" w:space="0" w:color="auto"/>
      </w:divBdr>
    </w:div>
    <w:div w:id="1073355535">
      <w:bodyDiv w:val="1"/>
      <w:marLeft w:val="0"/>
      <w:marRight w:val="0"/>
      <w:marTop w:val="0"/>
      <w:marBottom w:val="0"/>
      <w:divBdr>
        <w:top w:val="none" w:sz="0" w:space="0" w:color="auto"/>
        <w:left w:val="none" w:sz="0" w:space="0" w:color="auto"/>
        <w:bottom w:val="none" w:sz="0" w:space="0" w:color="auto"/>
        <w:right w:val="none" w:sz="0" w:space="0" w:color="auto"/>
      </w:divBdr>
    </w:div>
    <w:div w:id="1120031752">
      <w:bodyDiv w:val="1"/>
      <w:marLeft w:val="0"/>
      <w:marRight w:val="0"/>
      <w:marTop w:val="0"/>
      <w:marBottom w:val="0"/>
      <w:divBdr>
        <w:top w:val="none" w:sz="0" w:space="0" w:color="auto"/>
        <w:left w:val="none" w:sz="0" w:space="0" w:color="auto"/>
        <w:bottom w:val="none" w:sz="0" w:space="0" w:color="auto"/>
        <w:right w:val="none" w:sz="0" w:space="0" w:color="auto"/>
      </w:divBdr>
    </w:div>
    <w:div w:id="18284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C076D-8CF1-4B89-AF95-B75AA2E2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Phòng Kinh tế - Văn phòng UBND tỉnh Quảng Bình</vt:lpstr>
    </vt:vector>
  </TitlesOfParts>
  <Company>&lt;arabianhorse&gt;</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Văn phòng UBND tỉnh Quảng Bình</dc:title>
  <dc:creator>Admin</dc:creator>
  <cp:lastModifiedBy>XUANQUANG</cp:lastModifiedBy>
  <cp:revision>3</cp:revision>
  <cp:lastPrinted>2021-06-25T02:13:00Z</cp:lastPrinted>
  <dcterms:created xsi:type="dcterms:W3CDTF">2022-06-30T09:13:00Z</dcterms:created>
  <dcterms:modified xsi:type="dcterms:W3CDTF">2022-06-30T09:16:00Z</dcterms:modified>
</cp:coreProperties>
</file>