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3510"/>
        <w:gridCol w:w="6237"/>
      </w:tblGrid>
      <w:tr w:rsidR="006846F8" w:rsidRPr="001534AD" w:rsidTr="00107D7F">
        <w:trPr>
          <w:trHeight w:val="993"/>
        </w:trPr>
        <w:tc>
          <w:tcPr>
            <w:tcW w:w="3510" w:type="dxa"/>
          </w:tcPr>
          <w:p w:rsidR="006846F8" w:rsidRPr="001534AD" w:rsidRDefault="006846F8" w:rsidP="006846F8">
            <w:pPr>
              <w:spacing w:after="0" w:line="240" w:lineRule="auto"/>
              <w:jc w:val="center"/>
              <w:rPr>
                <w:rFonts w:ascii="Times New Roman" w:hAnsi="Times New Roman"/>
                <w:b/>
                <w:sz w:val="26"/>
                <w:szCs w:val="26"/>
              </w:rPr>
            </w:pPr>
            <w:r w:rsidRPr="001534AD">
              <w:rPr>
                <w:rFonts w:ascii="Times New Roman" w:hAnsi="Times New Roman"/>
                <w:b/>
                <w:sz w:val="26"/>
                <w:szCs w:val="26"/>
              </w:rPr>
              <w:t xml:space="preserve">HỘI ĐỒNG NHÂN DÂN TỈNH </w:t>
            </w:r>
            <w:r w:rsidR="00C6335E" w:rsidRPr="001534AD">
              <w:rPr>
                <w:rFonts w:ascii="Times New Roman" w:hAnsi="Times New Roman"/>
                <w:b/>
                <w:sz w:val="26"/>
                <w:szCs w:val="26"/>
              </w:rPr>
              <w:t>QUẢNG BÌNH</w:t>
            </w:r>
          </w:p>
          <w:p w:rsidR="006846F8" w:rsidRPr="001534AD" w:rsidRDefault="005B5825" w:rsidP="00EB0435">
            <w:pPr>
              <w:spacing w:after="0" w:line="240" w:lineRule="auto"/>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AutoShape 3" o:spid="_x0000_s2053" type="#_x0000_t32" style="position:absolute;margin-left:45.8pt;margin-top:1.95pt;width:68.8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"/>
              </w:pict>
            </w:r>
          </w:p>
        </w:tc>
        <w:tc>
          <w:tcPr>
            <w:tcW w:w="6237" w:type="dxa"/>
          </w:tcPr>
          <w:p w:rsidR="006846F8" w:rsidRPr="001534AD" w:rsidRDefault="005B5825" w:rsidP="006846F8">
            <w:pPr>
              <w:spacing w:after="0" w:line="240" w:lineRule="auto"/>
              <w:rPr>
                <w:rFonts w:ascii="Times New Roman" w:hAnsi="Times New Roman"/>
                <w:sz w:val="28"/>
                <w:szCs w:val="28"/>
              </w:rPr>
            </w:pPr>
            <w:r w:rsidRPr="005B5825">
              <w:rPr>
                <w:rFonts w:ascii="Times New Roman" w:hAnsi="Times New Roman"/>
                <w:b/>
                <w:bCs/>
                <w:noProof/>
                <w:sz w:val="26"/>
                <w:szCs w:val="26"/>
              </w:rPr>
              <w:pict>
                <v:line id="Line 2" o:spid="_x0000_s2052" style="position:absolute;z-index:251656704;visibility:visible;mso-position-horizontal-relative:text;mso-position-vertical-relative:text" from="67.95pt,34.65pt" to="23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"/>
              </w:pict>
            </w:r>
            <w:r w:rsidR="006846F8" w:rsidRPr="001534AD">
              <w:rPr>
                <w:rFonts w:ascii="Times New Roman" w:hAnsi="Times New Roman"/>
                <w:b/>
                <w:sz w:val="28"/>
                <w:szCs w:val="28"/>
              </w:rPr>
              <w:t>CỘNG HÒA XÃ HỘI CHỦ NGHĨA VIỆT NAM</w:t>
            </w:r>
            <w:r w:rsidR="006846F8" w:rsidRPr="001534AD">
              <w:rPr>
                <w:rFonts w:ascii="Times New Roman" w:hAnsi="Times New Roman"/>
                <w:b/>
                <w:sz w:val="28"/>
                <w:szCs w:val="28"/>
              </w:rPr>
              <w:br/>
              <w:t xml:space="preserve">                   Độc lập - Tự do - Hạnh phúc</w:t>
            </w:r>
          </w:p>
        </w:tc>
      </w:tr>
      <w:tr w:rsidR="006846F8" w:rsidRPr="001534AD" w:rsidTr="00107D7F">
        <w:trPr>
          <w:trHeight w:val="424"/>
        </w:trPr>
        <w:tc>
          <w:tcPr>
            <w:tcW w:w="3510" w:type="dxa"/>
          </w:tcPr>
          <w:p w:rsidR="006846F8" w:rsidRPr="001534AD" w:rsidRDefault="006846F8" w:rsidP="00717393">
            <w:pPr>
              <w:spacing w:after="0" w:line="240" w:lineRule="auto"/>
              <w:jc w:val="center"/>
              <w:rPr>
                <w:rFonts w:ascii="Times New Roman" w:hAnsi="Times New Roman"/>
                <w:sz w:val="28"/>
                <w:szCs w:val="28"/>
              </w:rPr>
            </w:pPr>
            <w:r w:rsidRPr="001534AD">
              <w:rPr>
                <w:rFonts w:ascii="Times New Roman" w:hAnsi="Times New Roman"/>
                <w:sz w:val="28"/>
                <w:szCs w:val="28"/>
              </w:rPr>
              <w:t>Số:</w:t>
            </w:r>
            <w:r w:rsidR="00685E8F" w:rsidRPr="001534AD">
              <w:rPr>
                <w:rFonts w:ascii="Times New Roman" w:hAnsi="Times New Roman"/>
                <w:sz w:val="28"/>
                <w:szCs w:val="28"/>
              </w:rPr>
              <w:t>/</w:t>
            </w:r>
            <w:r w:rsidRPr="001534AD">
              <w:rPr>
                <w:rFonts w:ascii="Times New Roman" w:hAnsi="Times New Roman"/>
                <w:sz w:val="28"/>
                <w:szCs w:val="28"/>
              </w:rPr>
              <w:t>2022/NQ-HĐND</w:t>
            </w:r>
          </w:p>
        </w:tc>
        <w:tc>
          <w:tcPr>
            <w:tcW w:w="6237" w:type="dxa"/>
          </w:tcPr>
          <w:p w:rsidR="006846F8" w:rsidRPr="001534AD" w:rsidRDefault="006846F8" w:rsidP="00EA1C65">
            <w:pPr>
              <w:spacing w:after="0" w:line="240" w:lineRule="auto"/>
              <w:jc w:val="center"/>
              <w:rPr>
                <w:rFonts w:ascii="Times New Roman" w:hAnsi="Times New Roman"/>
                <w:i/>
                <w:sz w:val="28"/>
                <w:szCs w:val="28"/>
              </w:rPr>
            </w:pPr>
            <w:r w:rsidRPr="001534AD">
              <w:rPr>
                <w:rFonts w:ascii="Times New Roman" w:hAnsi="Times New Roman"/>
                <w:i/>
                <w:sz w:val="28"/>
                <w:szCs w:val="28"/>
              </w:rPr>
              <w:t xml:space="preserve">        Quảng </w:t>
            </w:r>
            <w:r w:rsidR="00C6335E" w:rsidRPr="001534AD">
              <w:rPr>
                <w:rFonts w:ascii="Times New Roman" w:hAnsi="Times New Roman"/>
                <w:i/>
                <w:sz w:val="28"/>
                <w:szCs w:val="28"/>
              </w:rPr>
              <w:t>Bình</w:t>
            </w:r>
            <w:r w:rsidR="00EA1C65" w:rsidRPr="001534AD">
              <w:rPr>
                <w:rFonts w:ascii="Times New Roman" w:hAnsi="Times New Roman"/>
                <w:i/>
                <w:sz w:val="28"/>
                <w:szCs w:val="28"/>
              </w:rPr>
              <w:t>, ngày</w:t>
            </w:r>
            <w:r w:rsidRPr="001534AD">
              <w:rPr>
                <w:rFonts w:ascii="Times New Roman" w:hAnsi="Times New Roman"/>
                <w:i/>
                <w:sz w:val="28"/>
                <w:szCs w:val="28"/>
              </w:rPr>
              <w:t xml:space="preserve"> tháng  năm 2022</w:t>
            </w:r>
          </w:p>
        </w:tc>
      </w:tr>
    </w:tbl>
    <w:p w:rsidR="006846F8" w:rsidRPr="001534AD" w:rsidRDefault="005B5825" w:rsidP="006846F8">
      <w:pPr>
        <w:shd w:val="clear" w:color="auto" w:fill="FFFFFF"/>
        <w:spacing w:after="0" w:line="240" w:lineRule="auto"/>
        <w:outlineLvl w:val="0"/>
        <w:rPr>
          <w:rFonts w:ascii="Times New Roman" w:hAnsi="Times New Roman"/>
          <w:bCs/>
          <w:i/>
          <w:color w:val="000000"/>
          <w:kern w:val="36"/>
          <w:sz w:val="28"/>
          <w:szCs w:val="28"/>
          <w:lang w:val="nl-NL"/>
        </w:rPr>
      </w:pPr>
      <w:r w:rsidRPr="005B5825">
        <w:rPr>
          <w:rFonts w:ascii="Times New Roman" w:hAnsi="Times New Roman"/>
          <w:bCs/>
          <w:i/>
          <w:noProof/>
          <w:color w:val="000000"/>
          <w:kern w:val="36"/>
          <w:sz w:val="28"/>
          <w:szCs w:val="28"/>
          <w:lang w:val="nl-NL"/>
        </w:rPr>
        <w:pict>
          <v:rect id="Rectangle 4" o:spid="_x0000_s2051" style="position:absolute;margin-left:27.75pt;margin-top:3.25pt;width:100.8pt;height:24.6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" fillcolor="white [3201]" strokecolor="#70ad47 [3209]" strokeweight=".25pt">
            <v:textbox>
              <w:txbxContent>
                <w:p w:rsidR="007F3FA6" w:rsidRPr="007F3FA6" w:rsidRDefault="007F3FA6" w:rsidP="007F3FA6">
                  <w:pPr>
                    <w:jc w:val="center"/>
                    <w:rPr>
                      <w:rFonts w:ascii="Times New Roman" w:hAnsi="Times New Roman"/>
                      <w:sz w:val="28"/>
                      <w:szCs w:val="28"/>
                    </w:rPr>
                  </w:pPr>
                  <w:r w:rsidRPr="007F3FA6">
                    <w:rPr>
                      <w:rFonts w:ascii="Times New Roman" w:hAnsi="Times New Roman"/>
                      <w:sz w:val="28"/>
                      <w:szCs w:val="28"/>
                    </w:rPr>
                    <w:t>DỰ THẢO</w:t>
                  </w:r>
                </w:p>
              </w:txbxContent>
            </v:textbox>
          </v:rect>
        </w:pict>
      </w:r>
    </w:p>
    <w:p w:rsidR="006846F8" w:rsidRPr="00C609E8" w:rsidRDefault="006846F8" w:rsidP="00E57742">
      <w:pPr>
        <w:shd w:val="clear" w:color="auto" w:fill="FFFFFF"/>
        <w:spacing w:after="0" w:line="240" w:lineRule="auto"/>
        <w:ind w:firstLine="567"/>
        <w:jc w:val="center"/>
        <w:outlineLvl w:val="0"/>
        <w:rPr>
          <w:rFonts w:ascii="Times New Roman" w:hAnsi="Times New Roman"/>
          <w:b/>
          <w:bCs/>
          <w:color w:val="000000"/>
          <w:kern w:val="36"/>
          <w:sz w:val="28"/>
          <w:szCs w:val="28"/>
          <w:lang w:val="nl-NL"/>
        </w:rPr>
      </w:pPr>
      <w:r w:rsidRPr="00C609E8">
        <w:rPr>
          <w:rFonts w:ascii="Times New Roman" w:hAnsi="Times New Roman"/>
          <w:b/>
          <w:bCs/>
          <w:color w:val="000000"/>
          <w:kern w:val="36"/>
          <w:sz w:val="28"/>
          <w:szCs w:val="28"/>
          <w:lang w:val="nl-NL"/>
        </w:rPr>
        <w:t>NGHỊ QUYẾT</w:t>
      </w:r>
    </w:p>
    <w:p w:rsidR="006846F8" w:rsidRPr="00C609E8" w:rsidRDefault="00717393" w:rsidP="00E57742">
      <w:pPr>
        <w:shd w:val="clear" w:color="auto" w:fill="FFFFFF"/>
        <w:spacing w:after="0" w:line="240" w:lineRule="auto"/>
        <w:ind w:firstLine="567"/>
        <w:jc w:val="center"/>
        <w:rPr>
          <w:rFonts w:ascii="Times New Roman" w:hAnsi="Times New Roman"/>
          <w:b/>
          <w:bCs/>
          <w:sz w:val="28"/>
          <w:szCs w:val="28"/>
          <w:lang w:val="nl-NL"/>
        </w:rPr>
      </w:pPr>
      <w:r w:rsidRPr="00C609E8">
        <w:rPr>
          <w:rFonts w:ascii="Times New Roman" w:hAnsi="Times New Roman"/>
          <w:b/>
          <w:bCs/>
          <w:sz w:val="28"/>
          <w:szCs w:val="28"/>
          <w:lang w:val="nl-NL"/>
        </w:rPr>
        <w:t xml:space="preserve">Về </w:t>
      </w:r>
      <w:r w:rsidR="006846F8" w:rsidRPr="00C609E8">
        <w:rPr>
          <w:rFonts w:ascii="Times New Roman" w:hAnsi="Times New Roman"/>
          <w:b/>
          <w:bCs/>
          <w:sz w:val="28"/>
          <w:szCs w:val="28"/>
          <w:lang w:val="nl-NL"/>
        </w:rPr>
        <w:t>chính sách hỗ trợ phát triển du lịch</w:t>
      </w:r>
    </w:p>
    <w:p w:rsidR="006846F8" w:rsidRPr="00C609E8" w:rsidRDefault="006846F8" w:rsidP="00E57742">
      <w:pPr>
        <w:shd w:val="clear" w:color="auto" w:fill="FFFFFF"/>
        <w:spacing w:after="0" w:line="240" w:lineRule="auto"/>
        <w:ind w:firstLine="567"/>
        <w:jc w:val="center"/>
        <w:rPr>
          <w:rFonts w:ascii="Times New Roman" w:hAnsi="Times New Roman"/>
          <w:b/>
          <w:bCs/>
          <w:sz w:val="28"/>
          <w:szCs w:val="28"/>
          <w:lang w:val="nl-NL"/>
        </w:rPr>
      </w:pPr>
      <w:r w:rsidRPr="00C609E8">
        <w:rPr>
          <w:rFonts w:ascii="Times New Roman" w:hAnsi="Times New Roman"/>
          <w:b/>
          <w:bCs/>
          <w:sz w:val="28"/>
          <w:szCs w:val="28"/>
          <w:lang w:val="nl-NL"/>
        </w:rPr>
        <w:t xml:space="preserve"> trên địa bàn tỉnh Quảng </w:t>
      </w:r>
      <w:r w:rsidR="00C6335E" w:rsidRPr="00C609E8">
        <w:rPr>
          <w:rFonts w:ascii="Times New Roman" w:hAnsi="Times New Roman"/>
          <w:b/>
          <w:bCs/>
          <w:sz w:val="28"/>
          <w:szCs w:val="28"/>
          <w:lang w:val="nl-NL"/>
        </w:rPr>
        <w:t>Bình</w:t>
      </w:r>
      <w:r w:rsidRPr="00C609E8">
        <w:rPr>
          <w:rFonts w:ascii="Times New Roman" w:hAnsi="Times New Roman"/>
          <w:b/>
          <w:bCs/>
          <w:sz w:val="28"/>
          <w:szCs w:val="28"/>
          <w:lang w:val="nl-NL"/>
        </w:rPr>
        <w:t>, giai đoạn 2022 - 20</w:t>
      </w:r>
      <w:r w:rsidR="00C6335E" w:rsidRPr="00C609E8">
        <w:rPr>
          <w:rFonts w:ascii="Times New Roman" w:hAnsi="Times New Roman"/>
          <w:b/>
          <w:bCs/>
          <w:sz w:val="28"/>
          <w:szCs w:val="28"/>
          <w:lang w:val="nl-NL"/>
        </w:rPr>
        <w:t>25</w:t>
      </w:r>
    </w:p>
    <w:p w:rsidR="006846F8" w:rsidRPr="00C609E8" w:rsidRDefault="005B5825" w:rsidP="00E57742">
      <w:pPr>
        <w:shd w:val="clear" w:color="auto" w:fill="FFFFFF"/>
        <w:spacing w:after="0" w:line="240" w:lineRule="auto"/>
        <w:ind w:firstLine="567"/>
        <w:jc w:val="center"/>
        <w:rPr>
          <w:rFonts w:ascii="Times New Roman" w:hAnsi="Times New Roman"/>
          <w:b/>
          <w:bCs/>
          <w:sz w:val="28"/>
          <w:szCs w:val="28"/>
        </w:rPr>
      </w:pPr>
      <w:r>
        <w:rPr>
          <w:rFonts w:ascii="Times New Roman" w:hAnsi="Times New Roman"/>
          <w:b/>
          <w:bCs/>
          <w:noProof/>
          <w:sz w:val="28"/>
          <w:szCs w:val="28"/>
        </w:rPr>
        <w:pict>
          <v:shape id="AutoShape 4" o:spid="_x0000_s2050" type="#_x0000_t32" style="position:absolute;left:0;text-align:left;margin-left:193.05pt;margin-top:4.15pt;width:90.8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kAuAEAAFYDAAAOAAAAZHJzL2Uyb0RvYy54bWysU8Fu2zAMvQ/YPwi6L44zpN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"/>
        </w:pict>
      </w:r>
    </w:p>
    <w:p w:rsidR="006846F8" w:rsidRPr="00C609E8" w:rsidRDefault="006846F8" w:rsidP="009E1734">
      <w:pPr>
        <w:widowControl w:val="0"/>
        <w:shd w:val="clear" w:color="auto" w:fill="FFFFFF"/>
        <w:spacing w:before="120" w:after="120" w:line="240" w:lineRule="auto"/>
        <w:ind w:firstLine="567"/>
        <w:jc w:val="center"/>
        <w:rPr>
          <w:rFonts w:ascii="Times New Roman" w:hAnsi="Times New Roman"/>
          <w:b/>
          <w:bCs/>
          <w:color w:val="000000"/>
          <w:sz w:val="28"/>
          <w:szCs w:val="28"/>
          <w:lang w:val="nl-NL"/>
        </w:rPr>
      </w:pPr>
      <w:r w:rsidRPr="00C609E8">
        <w:rPr>
          <w:rFonts w:ascii="Times New Roman" w:hAnsi="Times New Roman"/>
          <w:b/>
          <w:bCs/>
          <w:color w:val="000000"/>
          <w:sz w:val="28"/>
          <w:szCs w:val="28"/>
          <w:lang w:val="nl-NL"/>
        </w:rPr>
        <w:t xml:space="preserve">HỘI ĐỒNG NHÂN DÂN TỈNH QUẢNG </w:t>
      </w:r>
      <w:r w:rsidR="009E6DB4" w:rsidRPr="00C609E8">
        <w:rPr>
          <w:rFonts w:ascii="Times New Roman" w:hAnsi="Times New Roman"/>
          <w:b/>
          <w:bCs/>
          <w:color w:val="000000"/>
          <w:sz w:val="28"/>
          <w:szCs w:val="28"/>
          <w:lang w:val="nl-NL"/>
        </w:rPr>
        <w:t>BÌNH</w:t>
      </w:r>
    </w:p>
    <w:p w:rsidR="006846F8" w:rsidRPr="00C609E8" w:rsidRDefault="006846F8" w:rsidP="009E1734">
      <w:pPr>
        <w:widowControl w:val="0"/>
        <w:shd w:val="clear" w:color="auto" w:fill="FFFFFF"/>
        <w:spacing w:before="120" w:after="120" w:line="240" w:lineRule="auto"/>
        <w:ind w:firstLine="567"/>
        <w:jc w:val="center"/>
        <w:rPr>
          <w:rFonts w:ascii="Times New Roman" w:hAnsi="Times New Roman"/>
          <w:b/>
          <w:sz w:val="28"/>
          <w:szCs w:val="28"/>
        </w:rPr>
      </w:pPr>
      <w:r w:rsidRPr="00C609E8">
        <w:rPr>
          <w:rFonts w:ascii="Times New Roman" w:hAnsi="Times New Roman"/>
          <w:b/>
          <w:sz w:val="28"/>
          <w:szCs w:val="28"/>
        </w:rPr>
        <w:t xml:space="preserve">KHÓA </w:t>
      </w:r>
      <w:r w:rsidR="009E6DB4" w:rsidRPr="00C609E8">
        <w:rPr>
          <w:rFonts w:ascii="Times New Roman" w:hAnsi="Times New Roman"/>
          <w:b/>
          <w:sz w:val="28"/>
          <w:szCs w:val="28"/>
        </w:rPr>
        <w:t>XVIII</w:t>
      </w:r>
      <w:r w:rsidRPr="00C609E8">
        <w:rPr>
          <w:rFonts w:ascii="Times New Roman" w:hAnsi="Times New Roman"/>
          <w:b/>
          <w:sz w:val="28"/>
          <w:szCs w:val="28"/>
        </w:rPr>
        <w:t xml:space="preserve">, KỲ HỌP THỨ </w:t>
      </w:r>
      <w:r w:rsidR="009E6DB4" w:rsidRPr="00C609E8">
        <w:rPr>
          <w:rFonts w:ascii="Times New Roman" w:hAnsi="Times New Roman"/>
          <w:b/>
          <w:sz w:val="28"/>
          <w:szCs w:val="28"/>
        </w:rPr>
        <w:t>…..</w:t>
      </w:r>
    </w:p>
    <w:p w:rsidR="000806A8" w:rsidRPr="00C609E8" w:rsidRDefault="000806A8" w:rsidP="009E1734">
      <w:pPr>
        <w:widowControl w:val="0"/>
        <w:shd w:val="clear" w:color="auto" w:fill="FFFFFF"/>
        <w:spacing w:before="120" w:after="120" w:line="240" w:lineRule="auto"/>
        <w:ind w:firstLine="567"/>
        <w:jc w:val="center"/>
        <w:rPr>
          <w:rFonts w:ascii="Times New Roman" w:hAnsi="Times New Roman"/>
          <w:b/>
          <w:bCs/>
          <w:color w:val="000000"/>
          <w:sz w:val="28"/>
          <w:szCs w:val="28"/>
          <w:lang w:val="vi-VN"/>
        </w:rPr>
      </w:pPr>
    </w:p>
    <w:p w:rsidR="00853E0D" w:rsidRPr="00C609E8" w:rsidRDefault="00853E0D" w:rsidP="00A15579">
      <w:pPr>
        <w:widowControl w:val="0"/>
        <w:spacing w:before="120" w:after="120" w:line="240" w:lineRule="auto"/>
        <w:ind w:firstLine="567"/>
        <w:jc w:val="both"/>
        <w:rPr>
          <w:rFonts w:ascii="Times New Roman" w:eastAsia="Times New Roman" w:hAnsi="Times New Roman"/>
          <w:i/>
          <w:spacing w:val="2"/>
          <w:sz w:val="28"/>
          <w:szCs w:val="28"/>
          <w:highlight w:val="white"/>
          <w:lang w:val="pt-BR"/>
        </w:rPr>
      </w:pPr>
      <w:r w:rsidRPr="00C609E8">
        <w:rPr>
          <w:rFonts w:ascii="Times New Roman" w:eastAsia="Times New Roman" w:hAnsi="Times New Roman"/>
          <w:i/>
          <w:spacing w:val="2"/>
          <w:sz w:val="28"/>
          <w:szCs w:val="28"/>
          <w:highlight w:val="white"/>
          <w:lang w:val="pt-BR"/>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53E0D" w:rsidRPr="00C609E8" w:rsidRDefault="00853E0D" w:rsidP="00A15579">
      <w:pPr>
        <w:widowControl w:val="0"/>
        <w:spacing w:before="120" w:after="120" w:line="240" w:lineRule="auto"/>
        <w:ind w:firstLine="567"/>
        <w:jc w:val="both"/>
        <w:rPr>
          <w:rFonts w:ascii="Times New Roman" w:eastAsia="Times New Roman" w:hAnsi="Times New Roman"/>
          <w:i/>
          <w:spacing w:val="2"/>
          <w:sz w:val="28"/>
          <w:szCs w:val="28"/>
          <w:highlight w:val="white"/>
          <w:lang w:val="pt-BR"/>
        </w:rPr>
      </w:pPr>
      <w:r w:rsidRPr="00C609E8">
        <w:rPr>
          <w:rFonts w:ascii="Times New Roman" w:eastAsia="Times New Roman" w:hAnsi="Times New Roman"/>
          <w:i/>
          <w:spacing w:val="2"/>
          <w:sz w:val="28"/>
          <w:szCs w:val="28"/>
          <w:highlight w:val="white"/>
          <w:lang w:val="pt-BR"/>
        </w:rPr>
        <w:t>Căn cứ Luật Ngân sách nhà nước ngày 25 tháng 6 năm 2015;</w:t>
      </w:r>
    </w:p>
    <w:p w:rsidR="00AE2AD1" w:rsidRPr="00C609E8" w:rsidRDefault="00AE2AD1" w:rsidP="00A15579">
      <w:pPr>
        <w:widowControl w:val="0"/>
        <w:spacing w:before="120" w:after="120" w:line="240" w:lineRule="auto"/>
        <w:ind w:firstLine="567"/>
        <w:jc w:val="both"/>
        <w:rPr>
          <w:rFonts w:ascii="Times New Roman" w:hAnsi="Times New Roman"/>
          <w:i/>
          <w:sz w:val="28"/>
          <w:szCs w:val="28"/>
          <w:lang w:val="nl-NL"/>
        </w:rPr>
      </w:pPr>
      <w:r w:rsidRPr="00C609E8">
        <w:rPr>
          <w:rFonts w:ascii="Times New Roman" w:hAnsi="Times New Roman"/>
          <w:i/>
          <w:sz w:val="28"/>
          <w:szCs w:val="28"/>
          <w:lang w:val="nl-NL"/>
        </w:rPr>
        <w:t>Căn cứ Luật Du lịch ngày 19 tháng 6 năm 2017;</w:t>
      </w:r>
    </w:p>
    <w:p w:rsidR="000F6009" w:rsidRPr="00C609E8" w:rsidRDefault="000F6009" w:rsidP="00A15579">
      <w:pPr>
        <w:widowControl w:val="0"/>
        <w:spacing w:before="120" w:after="120" w:line="240" w:lineRule="auto"/>
        <w:ind w:firstLine="567"/>
        <w:jc w:val="both"/>
        <w:rPr>
          <w:rFonts w:ascii="Times New Roman" w:hAnsi="Times New Roman"/>
          <w:i/>
          <w:sz w:val="28"/>
          <w:szCs w:val="28"/>
        </w:rPr>
      </w:pPr>
      <w:r w:rsidRPr="00C609E8">
        <w:rPr>
          <w:rFonts w:ascii="Times New Roman" w:hAnsi="Times New Roman"/>
          <w:i/>
          <w:sz w:val="28"/>
          <w:szCs w:val="28"/>
        </w:rPr>
        <w:t xml:space="preserve">Căn cứ Luật Ban hành văn bản quy phạm pháp luật ngày </w:t>
      </w:r>
      <w:r w:rsidR="00853E0D" w:rsidRPr="00C609E8">
        <w:rPr>
          <w:rFonts w:ascii="Times New Roman" w:hAnsi="Times New Roman"/>
          <w:i/>
          <w:sz w:val="28"/>
          <w:szCs w:val="28"/>
        </w:rPr>
        <w:t>22 tháng 6 năm 2015 và</w:t>
      </w:r>
      <w:r w:rsidRPr="00C609E8">
        <w:rPr>
          <w:rFonts w:ascii="Times New Roman" w:hAnsi="Times New Roman"/>
          <w:i/>
          <w:sz w:val="28"/>
          <w:szCs w:val="28"/>
        </w:rPr>
        <w:t xml:space="preserve"> Luật sửa đổi, bổ sung một số điều của Luật Ban hành văn bản quy phạm pháp luật ngày </w:t>
      </w:r>
      <w:r w:rsidR="00853E0D" w:rsidRPr="00C609E8">
        <w:rPr>
          <w:rFonts w:ascii="Times New Roman" w:hAnsi="Times New Roman"/>
          <w:i/>
          <w:sz w:val="28"/>
          <w:szCs w:val="28"/>
        </w:rPr>
        <w:t>18 tháng 6 năm 2020</w:t>
      </w:r>
      <w:r w:rsidRPr="00C609E8">
        <w:rPr>
          <w:rFonts w:ascii="Times New Roman" w:hAnsi="Times New Roman"/>
          <w:i/>
          <w:sz w:val="28"/>
          <w:szCs w:val="28"/>
        </w:rPr>
        <w:t>;</w:t>
      </w:r>
    </w:p>
    <w:p w:rsidR="006846F8" w:rsidRPr="00C609E8" w:rsidRDefault="006846F8" w:rsidP="00A15579">
      <w:pPr>
        <w:widowControl w:val="0"/>
        <w:spacing w:before="120" w:after="120" w:line="240" w:lineRule="auto"/>
        <w:ind w:firstLine="567"/>
        <w:jc w:val="both"/>
        <w:rPr>
          <w:rFonts w:ascii="Times New Roman" w:hAnsi="Times New Roman"/>
          <w:i/>
          <w:sz w:val="28"/>
          <w:szCs w:val="28"/>
          <w:lang w:val="nl-NL"/>
        </w:rPr>
      </w:pPr>
      <w:r w:rsidRPr="00C609E8">
        <w:rPr>
          <w:rFonts w:ascii="Times New Roman" w:hAnsi="Times New Roman"/>
          <w:i/>
          <w:sz w:val="28"/>
          <w:szCs w:val="28"/>
          <w:lang w:val="nl-NL"/>
        </w:rPr>
        <w:t xml:space="preserve">Căn cứ Luật Đầu tư ngày </w:t>
      </w:r>
      <w:r w:rsidR="00853E0D" w:rsidRPr="00C609E8">
        <w:rPr>
          <w:rFonts w:ascii="Times New Roman" w:hAnsi="Times New Roman"/>
          <w:i/>
          <w:sz w:val="28"/>
          <w:szCs w:val="28"/>
          <w:lang w:val="nl-NL"/>
        </w:rPr>
        <w:t>17 th</w:t>
      </w:r>
      <w:r w:rsidR="00895C54" w:rsidRPr="00C609E8">
        <w:rPr>
          <w:rFonts w:ascii="Times New Roman" w:hAnsi="Times New Roman"/>
          <w:i/>
          <w:sz w:val="28"/>
          <w:szCs w:val="28"/>
          <w:lang w:val="nl-NL"/>
        </w:rPr>
        <w:t>áng 6 năm 2020</w:t>
      </w:r>
      <w:r w:rsidRPr="00C609E8">
        <w:rPr>
          <w:rFonts w:ascii="Times New Roman" w:hAnsi="Times New Roman"/>
          <w:i/>
          <w:sz w:val="28"/>
          <w:szCs w:val="28"/>
          <w:lang w:val="nl-NL"/>
        </w:rPr>
        <w:t>;</w:t>
      </w:r>
    </w:p>
    <w:p w:rsidR="006846F8" w:rsidRPr="00C609E8" w:rsidRDefault="006846F8" w:rsidP="00A15579">
      <w:pPr>
        <w:widowControl w:val="0"/>
        <w:shd w:val="clear" w:color="auto" w:fill="FFFFFF"/>
        <w:spacing w:before="120" w:after="120" w:line="240" w:lineRule="auto"/>
        <w:ind w:firstLine="567"/>
        <w:jc w:val="both"/>
        <w:rPr>
          <w:rFonts w:ascii="Times New Roman" w:hAnsi="Times New Roman"/>
          <w:i/>
          <w:sz w:val="28"/>
          <w:szCs w:val="28"/>
        </w:rPr>
      </w:pPr>
      <w:r w:rsidRPr="00C609E8">
        <w:rPr>
          <w:rFonts w:ascii="Times New Roman" w:hAnsi="Times New Roman"/>
          <w:i/>
          <w:iCs/>
          <w:sz w:val="28"/>
          <w:szCs w:val="28"/>
          <w:lang w:val="nl-NL"/>
        </w:rPr>
        <w:t xml:space="preserve">Xét Tờ trình số/TTr-UBND ngày </w:t>
      </w:r>
      <w:r w:rsidR="00895C54" w:rsidRPr="00C609E8">
        <w:rPr>
          <w:rFonts w:ascii="Times New Roman" w:hAnsi="Times New Roman"/>
          <w:i/>
          <w:iCs/>
          <w:sz w:val="28"/>
          <w:szCs w:val="28"/>
          <w:lang w:val="nl-NL"/>
        </w:rPr>
        <w:t xml:space="preserve">  tháng   năm 2022</w:t>
      </w:r>
      <w:r w:rsidRPr="00C609E8">
        <w:rPr>
          <w:rFonts w:ascii="Times New Roman" w:hAnsi="Times New Roman"/>
          <w:i/>
          <w:iCs/>
          <w:sz w:val="28"/>
          <w:szCs w:val="28"/>
          <w:lang w:val="nl-NL"/>
        </w:rPr>
        <w:t xml:space="preserve"> của Ủy ban nhân dân tỉnh Quảng </w:t>
      </w:r>
      <w:r w:rsidR="00895C54" w:rsidRPr="00C609E8">
        <w:rPr>
          <w:rFonts w:ascii="Times New Roman" w:hAnsi="Times New Roman"/>
          <w:i/>
          <w:iCs/>
          <w:sz w:val="28"/>
          <w:szCs w:val="28"/>
          <w:lang w:val="nl-NL"/>
        </w:rPr>
        <w:t>Bình về đề nghị ban hành</w:t>
      </w:r>
      <w:r w:rsidRPr="00C609E8">
        <w:rPr>
          <w:rFonts w:ascii="Times New Roman" w:hAnsi="Times New Roman"/>
          <w:i/>
          <w:iCs/>
          <w:sz w:val="28"/>
          <w:szCs w:val="28"/>
          <w:lang w:val="nl-NL"/>
        </w:rPr>
        <w:t xml:space="preserve">Nghị quyết </w:t>
      </w:r>
      <w:r w:rsidR="00895C54" w:rsidRPr="00C609E8">
        <w:rPr>
          <w:rFonts w:ascii="Times New Roman" w:hAnsi="Times New Roman"/>
          <w:i/>
          <w:iCs/>
          <w:sz w:val="28"/>
          <w:szCs w:val="28"/>
          <w:lang w:val="nl-NL"/>
        </w:rPr>
        <w:t>quy</w:t>
      </w:r>
      <w:r w:rsidRPr="00C609E8">
        <w:rPr>
          <w:rFonts w:ascii="Times New Roman" w:hAnsi="Times New Roman"/>
          <w:i/>
          <w:iCs/>
          <w:sz w:val="28"/>
          <w:szCs w:val="28"/>
          <w:lang w:val="nl-NL"/>
        </w:rPr>
        <w:t xml:space="preserve"> định một số chính sách hỗ trợ phát triển du lịch trên địa bàn tỉnh Quảng </w:t>
      </w:r>
      <w:r w:rsidR="00895C54" w:rsidRPr="00C609E8">
        <w:rPr>
          <w:rFonts w:ascii="Times New Roman" w:hAnsi="Times New Roman"/>
          <w:i/>
          <w:iCs/>
          <w:sz w:val="28"/>
          <w:szCs w:val="28"/>
          <w:lang w:val="nl-NL"/>
        </w:rPr>
        <w:t>Bình</w:t>
      </w:r>
      <w:r w:rsidRPr="00C609E8">
        <w:rPr>
          <w:rFonts w:ascii="Times New Roman" w:hAnsi="Times New Roman"/>
          <w:bCs/>
          <w:i/>
          <w:sz w:val="28"/>
          <w:szCs w:val="28"/>
          <w:lang w:val="nl-NL"/>
        </w:rPr>
        <w:t xml:space="preserve">giai đoạn 2022 </w:t>
      </w:r>
      <w:r w:rsidR="000F6009" w:rsidRPr="00C609E8">
        <w:rPr>
          <w:rFonts w:ascii="Times New Roman" w:hAnsi="Times New Roman"/>
          <w:bCs/>
          <w:i/>
          <w:sz w:val="28"/>
          <w:szCs w:val="28"/>
          <w:lang w:val="nl-NL"/>
        </w:rPr>
        <w:t>-</w:t>
      </w:r>
      <w:r w:rsidRPr="00C609E8">
        <w:rPr>
          <w:rFonts w:ascii="Times New Roman" w:hAnsi="Times New Roman"/>
          <w:bCs/>
          <w:i/>
          <w:sz w:val="28"/>
          <w:szCs w:val="28"/>
          <w:lang w:val="nl-NL"/>
        </w:rPr>
        <w:t xml:space="preserve"> 20</w:t>
      </w:r>
      <w:r w:rsidR="00AE2AD1" w:rsidRPr="00C609E8">
        <w:rPr>
          <w:rFonts w:ascii="Times New Roman" w:hAnsi="Times New Roman"/>
          <w:bCs/>
          <w:i/>
          <w:sz w:val="28"/>
          <w:szCs w:val="28"/>
          <w:lang w:val="nl-NL"/>
        </w:rPr>
        <w:t>25</w:t>
      </w:r>
      <w:r w:rsidRPr="00C609E8">
        <w:rPr>
          <w:rFonts w:ascii="Times New Roman" w:hAnsi="Times New Roman"/>
          <w:bCs/>
          <w:i/>
          <w:sz w:val="28"/>
          <w:szCs w:val="28"/>
          <w:lang w:val="nl-NL"/>
        </w:rPr>
        <w:t>;</w:t>
      </w:r>
      <w:r w:rsidR="000F6009" w:rsidRPr="00C609E8">
        <w:rPr>
          <w:rFonts w:ascii="Times New Roman" w:hAnsi="Times New Roman"/>
          <w:i/>
          <w:sz w:val="28"/>
          <w:szCs w:val="28"/>
        </w:rPr>
        <w:t xml:space="preserve">Báo cáo thẩm tra của Ban </w:t>
      </w:r>
      <w:r w:rsidR="00895C54" w:rsidRPr="00C609E8">
        <w:rPr>
          <w:rFonts w:ascii="Times New Roman" w:hAnsi="Times New Roman"/>
          <w:i/>
          <w:sz w:val="28"/>
          <w:szCs w:val="28"/>
        </w:rPr>
        <w:t xml:space="preserve">Kinh tế - Ngân sách </w:t>
      </w:r>
      <w:r w:rsidR="0085401C" w:rsidRPr="00C609E8">
        <w:rPr>
          <w:rFonts w:ascii="Times New Roman" w:hAnsi="Times New Roman"/>
          <w:i/>
          <w:sz w:val="28"/>
          <w:szCs w:val="28"/>
        </w:rPr>
        <w:t>và Ban Văn hóa - Xã hội,</w:t>
      </w:r>
      <w:r w:rsidR="000F6009" w:rsidRPr="00C609E8">
        <w:rPr>
          <w:rFonts w:ascii="Times New Roman" w:hAnsi="Times New Roman"/>
          <w:i/>
          <w:sz w:val="28"/>
          <w:szCs w:val="28"/>
        </w:rPr>
        <w:t>H</w:t>
      </w:r>
      <w:r w:rsidR="002139AF" w:rsidRPr="00C609E8">
        <w:rPr>
          <w:rFonts w:ascii="Times New Roman" w:hAnsi="Times New Roman"/>
          <w:i/>
          <w:sz w:val="28"/>
          <w:szCs w:val="28"/>
        </w:rPr>
        <w:t xml:space="preserve">ội đồng nhân dân </w:t>
      </w:r>
      <w:r w:rsidR="000F6009" w:rsidRPr="00C609E8">
        <w:rPr>
          <w:rFonts w:ascii="Times New Roman" w:hAnsi="Times New Roman"/>
          <w:i/>
          <w:sz w:val="28"/>
          <w:szCs w:val="28"/>
        </w:rPr>
        <w:t>tỉ</w:t>
      </w:r>
      <w:r w:rsidR="00FC1F72" w:rsidRPr="00C609E8">
        <w:rPr>
          <w:rFonts w:ascii="Times New Roman" w:hAnsi="Times New Roman"/>
          <w:i/>
          <w:sz w:val="28"/>
          <w:szCs w:val="28"/>
        </w:rPr>
        <w:t>nh</w:t>
      </w:r>
      <w:r w:rsidR="000F6009" w:rsidRPr="00C609E8">
        <w:rPr>
          <w:rFonts w:ascii="Times New Roman" w:hAnsi="Times New Roman"/>
          <w:i/>
          <w:sz w:val="28"/>
          <w:szCs w:val="28"/>
        </w:rPr>
        <w:t>; ý kiến thảo luận của đại biểu Hội đồng nhân dân tỉnh tại kỳ họp.</w:t>
      </w:r>
    </w:p>
    <w:p w:rsidR="00EB0435" w:rsidRPr="00C609E8" w:rsidRDefault="00EB0435" w:rsidP="00A15579">
      <w:pPr>
        <w:widowControl w:val="0"/>
        <w:shd w:val="clear" w:color="auto" w:fill="FFFFFF"/>
        <w:spacing w:before="120" w:after="120" w:line="240" w:lineRule="auto"/>
        <w:ind w:firstLine="567"/>
        <w:jc w:val="both"/>
        <w:rPr>
          <w:rFonts w:ascii="Times New Roman" w:hAnsi="Times New Roman"/>
          <w:i/>
          <w:kern w:val="36"/>
          <w:sz w:val="28"/>
          <w:szCs w:val="28"/>
          <w:lang w:val="nl-NL"/>
        </w:rPr>
      </w:pPr>
    </w:p>
    <w:p w:rsidR="006846F8" w:rsidRPr="00C609E8" w:rsidRDefault="006846F8" w:rsidP="00A15579">
      <w:pPr>
        <w:widowControl w:val="0"/>
        <w:shd w:val="clear" w:color="auto" w:fill="FFFFFF"/>
        <w:spacing w:before="120" w:after="120" w:line="240" w:lineRule="auto"/>
        <w:ind w:firstLine="567"/>
        <w:jc w:val="center"/>
        <w:outlineLvl w:val="1"/>
        <w:rPr>
          <w:rFonts w:ascii="Times New Roman" w:hAnsi="Times New Roman"/>
          <w:b/>
          <w:bCs/>
          <w:color w:val="000000"/>
          <w:sz w:val="28"/>
          <w:szCs w:val="28"/>
          <w:lang w:val="nl-NL"/>
        </w:rPr>
      </w:pPr>
      <w:r w:rsidRPr="00C609E8">
        <w:rPr>
          <w:rFonts w:ascii="Times New Roman" w:hAnsi="Times New Roman"/>
          <w:b/>
          <w:bCs/>
          <w:color w:val="000000"/>
          <w:sz w:val="28"/>
          <w:szCs w:val="28"/>
          <w:lang w:val="nl-NL"/>
        </w:rPr>
        <w:t>QUYẾT NGHỊ:</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bookmarkStart w:id="0" w:name="dieu_1"/>
      <w:r w:rsidRPr="00C609E8">
        <w:rPr>
          <w:b/>
          <w:bCs/>
          <w:color w:val="000000"/>
          <w:sz w:val="28"/>
          <w:szCs w:val="28"/>
        </w:rPr>
        <w:t>Điều 1. Phạm vi điều chỉnh</w:t>
      </w:r>
      <w:bookmarkEnd w:id="0"/>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 xml:space="preserve">Nghị quyết này quy định một số chính sách hỗ trợ phát triển du lịch trên địa bàn tỉnh </w:t>
      </w:r>
      <w:r w:rsidR="001E36BD" w:rsidRPr="00C609E8">
        <w:rPr>
          <w:color w:val="000000"/>
          <w:sz w:val="28"/>
          <w:szCs w:val="28"/>
          <w:lang w:val="en-US"/>
        </w:rPr>
        <w:t>Quảng Bình, giai đoạn 2022 - 2025</w:t>
      </w:r>
      <w:r w:rsidRPr="00C609E8">
        <w:rPr>
          <w:color w:val="000000"/>
          <w:sz w:val="28"/>
          <w:szCs w:val="28"/>
        </w:rPr>
        <w:t>.</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bookmarkStart w:id="1" w:name="dieu_2"/>
      <w:r w:rsidRPr="00C609E8">
        <w:rPr>
          <w:b/>
          <w:bCs/>
          <w:color w:val="000000"/>
          <w:sz w:val="28"/>
          <w:szCs w:val="28"/>
        </w:rPr>
        <w:t>Điều 2. Đối tượng áp dụng</w:t>
      </w:r>
      <w:bookmarkEnd w:id="1"/>
    </w:p>
    <w:p w:rsidR="00F56951" w:rsidRPr="00F56951" w:rsidRDefault="00F56951" w:rsidP="00A15579">
      <w:pPr>
        <w:pStyle w:val="NormalWeb"/>
        <w:widowControl w:val="0"/>
        <w:shd w:val="clear" w:color="auto" w:fill="FFFFFF"/>
        <w:spacing w:before="120" w:beforeAutospacing="0" w:after="120" w:afterAutospacing="0"/>
        <w:ind w:firstLine="567"/>
        <w:jc w:val="both"/>
        <w:rPr>
          <w:color w:val="000000"/>
          <w:sz w:val="28"/>
          <w:szCs w:val="28"/>
        </w:rPr>
      </w:pPr>
      <w:r w:rsidRPr="00F56951">
        <w:rPr>
          <w:color w:val="000000"/>
          <w:sz w:val="28"/>
          <w:szCs w:val="28"/>
        </w:rPr>
        <w:t xml:space="preserve">1. Các cơ quan, tổ chức quản lý nhà nước trong lĩnh vực du lịch. </w:t>
      </w:r>
    </w:p>
    <w:p w:rsidR="00F56951" w:rsidRPr="00F56951" w:rsidRDefault="00F56951" w:rsidP="00A15579">
      <w:pPr>
        <w:pStyle w:val="NormalWeb"/>
        <w:widowControl w:val="0"/>
        <w:shd w:val="clear" w:color="auto" w:fill="FFFFFF"/>
        <w:spacing w:before="120" w:beforeAutospacing="0" w:after="120" w:afterAutospacing="0"/>
        <w:ind w:firstLine="567"/>
        <w:jc w:val="both"/>
        <w:rPr>
          <w:color w:val="000000"/>
          <w:sz w:val="28"/>
          <w:szCs w:val="28"/>
        </w:rPr>
      </w:pPr>
      <w:r w:rsidRPr="00F56951">
        <w:rPr>
          <w:color w:val="000000"/>
          <w:sz w:val="28"/>
          <w:szCs w:val="28"/>
        </w:rPr>
        <w:t xml:space="preserve">2. Các tổ chức, hộ gia đình, cá nhân có liên quan đến việc thực hiện các chính 2 sách hỗ trợ phát triển du lịch theo quy định tại Nghị quyết này.” </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bookmarkStart w:id="2" w:name="dieu_3"/>
      <w:r w:rsidRPr="00C609E8">
        <w:rPr>
          <w:b/>
          <w:bCs/>
          <w:color w:val="000000"/>
          <w:sz w:val="28"/>
          <w:szCs w:val="28"/>
        </w:rPr>
        <w:t>Điều 3. Nguyên tắc thực hiện</w:t>
      </w:r>
      <w:bookmarkEnd w:id="2"/>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1. Bảo đảm công khai, minh bạch về nội dung, đối tượng, trình tự, thủ tục, mức hỗ trợ và kết quả thực hiện.</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lastRenderedPageBreak/>
        <w:t xml:space="preserve">2. Các tổ chức, cá nhân đáp ứng đủ điều kiện của nội dung hỗ trợ nào thì được hưởng chính sách hỗ </w:t>
      </w:r>
      <w:r w:rsidRPr="00C609E8">
        <w:rPr>
          <w:color w:val="000000" w:themeColor="text1"/>
          <w:sz w:val="28"/>
          <w:szCs w:val="28"/>
        </w:rPr>
        <w:t xml:space="preserve">trợ </w:t>
      </w:r>
      <w:r w:rsidR="002914B9" w:rsidRPr="00C609E8">
        <w:rPr>
          <w:color w:val="000000" w:themeColor="text1"/>
          <w:sz w:val="28"/>
          <w:szCs w:val="28"/>
          <w:lang w:val="en-US"/>
        </w:rPr>
        <w:t>đối với</w:t>
      </w:r>
      <w:r w:rsidRPr="00C609E8">
        <w:rPr>
          <w:color w:val="000000" w:themeColor="text1"/>
          <w:sz w:val="28"/>
          <w:szCs w:val="28"/>
        </w:rPr>
        <w:t xml:space="preserve"> nội </w:t>
      </w:r>
      <w:r w:rsidRPr="00C609E8">
        <w:rPr>
          <w:color w:val="000000"/>
          <w:sz w:val="28"/>
          <w:szCs w:val="28"/>
        </w:rPr>
        <w:t xml:space="preserve">dung đó theo quy định. Trường hợp cùng một thời điểm, một nội dung nếu có nhiều chính sách hỗ trợ khác nhau </w:t>
      </w:r>
      <w:r w:rsidR="002964BB">
        <w:rPr>
          <w:color w:val="000000"/>
          <w:sz w:val="28"/>
          <w:szCs w:val="28"/>
          <w:lang w:val="en-US"/>
        </w:rPr>
        <w:t>tại Nghị quyết này</w:t>
      </w:r>
      <w:r w:rsidRPr="00C609E8">
        <w:rPr>
          <w:color w:val="000000"/>
          <w:sz w:val="28"/>
          <w:szCs w:val="28"/>
        </w:rPr>
        <w:t>, các tổ chức, cá nhân thụ hưởng được lựa chọn áp dụng 01 chính sách hỗ trợ có lợi nhất, trừ trường hợp pháp luật quy định khác.</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3. Không áp dụng chính sách hỗ trợ đối với các đối tượng đã được hưởng hỗ trợ có nội dung trùng với chính sách hỗ trợ tại Nghị quyết này.</w:t>
      </w:r>
    </w:p>
    <w:p w:rsidR="00026557" w:rsidRPr="00C609E8" w:rsidRDefault="002964BB" w:rsidP="00A15579">
      <w:pPr>
        <w:pStyle w:val="NormalWeb"/>
        <w:widowControl w:val="0"/>
        <w:shd w:val="clear" w:color="auto" w:fill="FFFFFF"/>
        <w:spacing w:before="120" w:beforeAutospacing="0" w:after="120" w:afterAutospacing="0"/>
        <w:ind w:firstLine="567"/>
        <w:jc w:val="both"/>
        <w:rPr>
          <w:color w:val="000000"/>
          <w:sz w:val="28"/>
          <w:szCs w:val="28"/>
        </w:rPr>
      </w:pPr>
      <w:r>
        <w:rPr>
          <w:color w:val="000000"/>
          <w:sz w:val="28"/>
          <w:szCs w:val="28"/>
          <w:lang w:val="en-US"/>
        </w:rPr>
        <w:t>4</w:t>
      </w:r>
      <w:r w:rsidR="00026557" w:rsidRPr="00C609E8">
        <w:rPr>
          <w:color w:val="000000"/>
          <w:sz w:val="28"/>
          <w:szCs w:val="28"/>
        </w:rPr>
        <w:t>. Các tổ chức, cá nhân được thụ hưởng chính sách có trách nhiệm sử dụng kinh phí hỗ trợ đúng mục đích, đúng đối tượng và phát huy hiệu quả nguồn kinh phí hỗ trợ.</w:t>
      </w:r>
    </w:p>
    <w:p w:rsidR="00026557" w:rsidRPr="00C609E8" w:rsidRDefault="002964BB" w:rsidP="00A15579">
      <w:pPr>
        <w:pStyle w:val="NormalWeb"/>
        <w:widowControl w:val="0"/>
        <w:shd w:val="clear" w:color="auto" w:fill="FFFFFF"/>
        <w:spacing w:before="120" w:beforeAutospacing="0" w:after="120" w:afterAutospacing="0"/>
        <w:ind w:firstLine="567"/>
        <w:jc w:val="both"/>
        <w:rPr>
          <w:color w:val="000000"/>
          <w:sz w:val="28"/>
          <w:szCs w:val="28"/>
        </w:rPr>
      </w:pPr>
      <w:r>
        <w:rPr>
          <w:color w:val="000000"/>
          <w:sz w:val="28"/>
          <w:szCs w:val="28"/>
          <w:lang w:val="en-US"/>
        </w:rPr>
        <w:t>5</w:t>
      </w:r>
      <w:r w:rsidR="00026557" w:rsidRPr="00C609E8">
        <w:rPr>
          <w:color w:val="000000"/>
          <w:sz w:val="28"/>
          <w:szCs w:val="28"/>
        </w:rPr>
        <w:t xml:space="preserve">. Không hỗ trợ đối với đối tượng không </w:t>
      </w:r>
      <w:r w:rsidR="002914B9" w:rsidRPr="00C609E8">
        <w:rPr>
          <w:color w:val="000000"/>
          <w:sz w:val="28"/>
          <w:szCs w:val="28"/>
          <w:lang w:val="en-US"/>
        </w:rPr>
        <w:t>đề nghị hỗ trợ</w:t>
      </w:r>
      <w:r w:rsidR="00026557" w:rsidRPr="00C609E8">
        <w:rPr>
          <w:color w:val="000000"/>
          <w:sz w:val="28"/>
          <w:szCs w:val="28"/>
        </w:rPr>
        <w:t>.</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bookmarkStart w:id="3" w:name="dieu_4"/>
      <w:r w:rsidRPr="00C609E8">
        <w:rPr>
          <w:b/>
          <w:bCs/>
          <w:color w:val="000000"/>
          <w:sz w:val="28"/>
          <w:szCs w:val="28"/>
        </w:rPr>
        <w:t>Điều 4. Nguồn kinh phí hỗ trợ</w:t>
      </w:r>
      <w:bookmarkEnd w:id="3"/>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1. Nguồn kinh phí thực hiện được bố trí từ nguồn ngân sách nhà nước và nguồn huy động hợp pháp khác.</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2. Việc xây dựng kế hoạch, dự toán kinh phí thực hiện chính sách thực hiện cùng với kỳ xây dựng kế hoạch phát triển kinh tế - xã hội, dự toán ngân sách hằng năm; trình tự xây dựng kế hoạch, lập và giao dự toán ngân sách được thực hiện theo quy định của pháp luật hiện hành.</w:t>
      </w:r>
    </w:p>
    <w:p w:rsidR="00026557" w:rsidRPr="00C609E8" w:rsidRDefault="00026557"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3. Kinh phí thực hiện hỗ trợ theo Nghị quyết được quyết toán theo quy định của Luật Ngân sách nhà nước.</w:t>
      </w:r>
    </w:p>
    <w:p w:rsidR="00DA1660" w:rsidRPr="00C609E8" w:rsidRDefault="00DA1660" w:rsidP="00A15579">
      <w:pPr>
        <w:widowControl w:val="0"/>
        <w:shd w:val="clear" w:color="auto" w:fill="FFFFFF"/>
        <w:spacing w:before="120" w:after="120" w:line="240" w:lineRule="auto"/>
        <w:ind w:firstLine="567"/>
        <w:jc w:val="both"/>
        <w:rPr>
          <w:rFonts w:ascii="Times New Roman" w:eastAsia="Times New Roman" w:hAnsi="Times New Roman"/>
          <w:b/>
          <w:bCs/>
          <w:color w:val="000000"/>
          <w:sz w:val="28"/>
          <w:szCs w:val="28"/>
          <w:lang w:val="it-IT"/>
        </w:rPr>
      </w:pPr>
      <w:bookmarkStart w:id="4" w:name="dieu_12"/>
      <w:r w:rsidRPr="00C609E8">
        <w:rPr>
          <w:rFonts w:ascii="Times New Roman" w:eastAsia="Times New Roman" w:hAnsi="Times New Roman"/>
          <w:b/>
          <w:bCs/>
          <w:color w:val="000000"/>
          <w:sz w:val="28"/>
          <w:szCs w:val="28"/>
          <w:lang w:val="it-IT"/>
        </w:rPr>
        <w:t xml:space="preserve">Điều 5. </w:t>
      </w:r>
      <w:bookmarkEnd w:id="4"/>
      <w:r w:rsidR="00674531" w:rsidRPr="00C609E8">
        <w:rPr>
          <w:rFonts w:ascii="Times New Roman" w:eastAsia="Times New Roman" w:hAnsi="Times New Roman"/>
          <w:b/>
          <w:bCs/>
          <w:color w:val="000000"/>
          <w:sz w:val="28"/>
          <w:szCs w:val="28"/>
          <w:lang w:val="it-IT"/>
        </w:rPr>
        <w:t>Hỗ trợ đầu tư đường bay mới</w:t>
      </w:r>
    </w:p>
    <w:p w:rsidR="00B94212" w:rsidRPr="00C609E8" w:rsidRDefault="00B94212" w:rsidP="00A15579">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it-IT"/>
        </w:rPr>
      </w:pPr>
      <w:r w:rsidRPr="00C609E8">
        <w:rPr>
          <w:rFonts w:ascii="Times New Roman" w:eastAsia="Times New Roman" w:hAnsi="Times New Roman"/>
          <w:color w:val="000000"/>
          <w:sz w:val="28"/>
          <w:szCs w:val="28"/>
          <w:lang w:val="it-IT"/>
        </w:rPr>
        <w:t xml:space="preserve">1. Nội dung hỗ trợ: </w:t>
      </w:r>
      <w:r w:rsidR="00C71FB6" w:rsidRPr="00C609E8">
        <w:rPr>
          <w:rFonts w:ascii="Times New Roman" w:eastAsia="Times New Roman" w:hAnsi="Times New Roman"/>
          <w:color w:val="000000"/>
          <w:sz w:val="28"/>
          <w:szCs w:val="28"/>
          <w:lang w:val="it-IT"/>
        </w:rPr>
        <w:t xml:space="preserve">Hỗ trợ </w:t>
      </w:r>
      <w:r w:rsidR="00945961" w:rsidRPr="00C609E8">
        <w:rPr>
          <w:rFonts w:ascii="Times New Roman" w:eastAsia="Times New Roman" w:hAnsi="Times New Roman"/>
          <w:color w:val="000000"/>
          <w:sz w:val="28"/>
          <w:szCs w:val="28"/>
          <w:lang w:val="it-IT"/>
        </w:rPr>
        <w:t xml:space="preserve">cho các đơn vị  </w:t>
      </w:r>
      <w:r w:rsidR="00C71FB6" w:rsidRPr="00C609E8">
        <w:rPr>
          <w:rFonts w:ascii="Times New Roman" w:eastAsia="Times New Roman" w:hAnsi="Times New Roman"/>
          <w:color w:val="000000"/>
          <w:sz w:val="28"/>
          <w:szCs w:val="28"/>
          <w:lang w:val="it-IT"/>
        </w:rPr>
        <w:t xml:space="preserve">mở đường bay nội địa, quốc tế mới đến </w:t>
      </w:r>
      <w:r w:rsidR="00945961" w:rsidRPr="00C609E8">
        <w:rPr>
          <w:rFonts w:ascii="Times New Roman" w:eastAsia="Times New Roman" w:hAnsi="Times New Roman"/>
          <w:color w:val="000000"/>
          <w:sz w:val="28"/>
          <w:szCs w:val="28"/>
          <w:lang w:val="it-IT"/>
        </w:rPr>
        <w:t>Cảng</w:t>
      </w:r>
      <w:r w:rsidR="00C71FB6" w:rsidRPr="00C609E8">
        <w:rPr>
          <w:rFonts w:ascii="Times New Roman" w:eastAsia="Times New Roman" w:hAnsi="Times New Roman"/>
          <w:color w:val="000000"/>
          <w:sz w:val="28"/>
          <w:szCs w:val="28"/>
          <w:lang w:val="it-IT"/>
        </w:rPr>
        <w:t xml:space="preserve"> hàng không Đồng Hới</w:t>
      </w:r>
      <w:r w:rsidR="00CE48AD" w:rsidRPr="00C609E8">
        <w:rPr>
          <w:rFonts w:ascii="Times New Roman" w:eastAsia="Times New Roman" w:hAnsi="Times New Roman"/>
          <w:color w:val="000000"/>
          <w:sz w:val="28"/>
          <w:szCs w:val="28"/>
          <w:lang w:val="it-IT"/>
        </w:rPr>
        <w:t>.</w:t>
      </w:r>
    </w:p>
    <w:p w:rsidR="00881915" w:rsidRPr="00C609E8" w:rsidRDefault="00945961" w:rsidP="00A15579">
      <w:pPr>
        <w:widowControl w:val="0"/>
        <w:shd w:val="clear" w:color="auto" w:fill="FFFFFF"/>
        <w:spacing w:before="120" w:after="120" w:line="240" w:lineRule="auto"/>
        <w:ind w:firstLine="567"/>
        <w:jc w:val="both"/>
        <w:rPr>
          <w:rFonts w:ascii="Times New Roman" w:eastAsia="Times New Roman" w:hAnsi="Times New Roman"/>
          <w:color w:val="000000"/>
          <w:sz w:val="28"/>
          <w:szCs w:val="28"/>
          <w:lang w:val="it-IT"/>
        </w:rPr>
      </w:pPr>
      <w:r w:rsidRPr="00C609E8">
        <w:rPr>
          <w:rFonts w:ascii="Times New Roman" w:eastAsia="Times New Roman" w:hAnsi="Times New Roman"/>
          <w:color w:val="000000"/>
          <w:sz w:val="28"/>
          <w:szCs w:val="28"/>
        </w:rPr>
        <w:t xml:space="preserve">2. Đối tượng hỗ trợ: </w:t>
      </w:r>
      <w:r w:rsidR="00DA1660" w:rsidRPr="00C609E8">
        <w:rPr>
          <w:rFonts w:ascii="Times New Roman" w:eastAsia="Times New Roman" w:hAnsi="Times New Roman"/>
          <w:color w:val="000000"/>
          <w:sz w:val="28"/>
          <w:szCs w:val="28"/>
          <w:lang w:val="it-IT"/>
        </w:rPr>
        <w:t>Doanh nghiệp được cấp phép hoạt động kinh doanh vận chuyển hàng không theo quy định</w:t>
      </w:r>
      <w:r w:rsidR="00881915" w:rsidRPr="00C609E8">
        <w:rPr>
          <w:rFonts w:ascii="Times New Roman" w:eastAsia="Times New Roman" w:hAnsi="Times New Roman"/>
          <w:color w:val="000000"/>
          <w:sz w:val="28"/>
          <w:szCs w:val="28"/>
          <w:lang w:val="it-IT"/>
        </w:rPr>
        <w:t xml:space="preserve"> và</w:t>
      </w:r>
      <w:r w:rsidR="00CE48AD" w:rsidRPr="00C609E8">
        <w:rPr>
          <w:rFonts w:ascii="Times New Roman" w:eastAsia="Times New Roman" w:hAnsi="Times New Roman"/>
          <w:color w:val="000000"/>
          <w:sz w:val="28"/>
          <w:szCs w:val="28"/>
          <w:lang w:val="it-IT"/>
        </w:rPr>
        <w:t xml:space="preserve"> là đơn vị đầu tiên </w:t>
      </w:r>
      <w:r w:rsidR="00351EEB" w:rsidRPr="00C609E8">
        <w:rPr>
          <w:rFonts w:ascii="Times New Roman" w:eastAsia="Times New Roman" w:hAnsi="Times New Roman"/>
          <w:color w:val="000000"/>
          <w:sz w:val="28"/>
          <w:szCs w:val="28"/>
          <w:lang w:val="it-IT"/>
        </w:rPr>
        <w:t>mở</w:t>
      </w:r>
      <w:r w:rsidR="00DA1660" w:rsidRPr="00C609E8">
        <w:rPr>
          <w:rFonts w:ascii="Times New Roman" w:eastAsia="Times New Roman" w:hAnsi="Times New Roman"/>
          <w:color w:val="000000"/>
          <w:sz w:val="28"/>
          <w:szCs w:val="28"/>
          <w:lang w:val="it-IT"/>
        </w:rPr>
        <w:t xml:space="preserve"> đường bay mới đến Cảng hàng không Đồng Hới</w:t>
      </w:r>
      <w:bookmarkStart w:id="5" w:name="dieu_13"/>
      <w:r w:rsidR="00881915" w:rsidRPr="00C609E8">
        <w:rPr>
          <w:rFonts w:ascii="Times New Roman" w:eastAsia="Times New Roman" w:hAnsi="Times New Roman"/>
          <w:color w:val="000000"/>
          <w:sz w:val="28"/>
          <w:szCs w:val="28"/>
          <w:lang w:val="it-IT"/>
        </w:rPr>
        <w:t>.</w:t>
      </w:r>
    </w:p>
    <w:p w:rsidR="00DA1660" w:rsidRPr="00C609E8" w:rsidRDefault="00881915" w:rsidP="00A15579">
      <w:pPr>
        <w:widowControl w:val="0"/>
        <w:shd w:val="clear" w:color="auto" w:fill="FFFFFF"/>
        <w:spacing w:before="120" w:after="120" w:line="240" w:lineRule="auto"/>
        <w:ind w:firstLine="567"/>
        <w:jc w:val="both"/>
        <w:rPr>
          <w:rFonts w:ascii="Times New Roman" w:eastAsia="Times New Roman" w:hAnsi="Times New Roman"/>
          <w:iCs/>
          <w:color w:val="000000"/>
          <w:sz w:val="28"/>
          <w:szCs w:val="28"/>
          <w:lang w:val="vi-VN"/>
        </w:rPr>
      </w:pPr>
      <w:r w:rsidRPr="00C609E8">
        <w:rPr>
          <w:rFonts w:ascii="Times New Roman" w:eastAsia="Times New Roman" w:hAnsi="Times New Roman"/>
          <w:color w:val="000000"/>
          <w:sz w:val="28"/>
          <w:szCs w:val="28"/>
          <w:lang w:val="it-IT"/>
        </w:rPr>
        <w:t>3.</w:t>
      </w:r>
      <w:r w:rsidR="00B338DE" w:rsidRPr="00C609E8">
        <w:rPr>
          <w:rFonts w:ascii="Times New Roman" w:eastAsia="Times New Roman" w:hAnsi="Times New Roman"/>
          <w:color w:val="000000"/>
          <w:sz w:val="28"/>
          <w:szCs w:val="28"/>
          <w:lang w:val="it-IT"/>
        </w:rPr>
        <w:t>Mức h</w:t>
      </w:r>
      <w:r w:rsidR="00DA1660" w:rsidRPr="00C609E8">
        <w:rPr>
          <w:rFonts w:ascii="Times New Roman" w:eastAsia="Times New Roman" w:hAnsi="Times New Roman"/>
          <w:color w:val="000000"/>
          <w:sz w:val="28"/>
          <w:szCs w:val="28"/>
          <w:lang w:val="it-IT"/>
        </w:rPr>
        <w:t>ỗ trợ</w:t>
      </w:r>
      <w:r w:rsidRPr="00C609E8">
        <w:rPr>
          <w:rFonts w:ascii="Times New Roman" w:eastAsia="Times New Roman" w:hAnsi="Times New Roman"/>
          <w:iCs/>
          <w:color w:val="000000"/>
          <w:sz w:val="28"/>
          <w:szCs w:val="28"/>
          <w:lang/>
        </w:rPr>
        <w:t>:</w:t>
      </w:r>
      <w:bookmarkEnd w:id="5"/>
    </w:p>
    <w:p w:rsidR="00881915" w:rsidRPr="00C609E8" w:rsidRDefault="00881915" w:rsidP="00A15579">
      <w:pPr>
        <w:pStyle w:val="NormalWeb"/>
        <w:widowControl w:val="0"/>
        <w:shd w:val="clear" w:color="auto" w:fill="FFFFFF"/>
        <w:spacing w:before="120" w:beforeAutospacing="0" w:after="120" w:afterAutospacing="0"/>
        <w:ind w:firstLine="567"/>
        <w:jc w:val="both"/>
        <w:rPr>
          <w:iCs/>
          <w:color w:val="000000"/>
          <w:sz w:val="28"/>
          <w:szCs w:val="28"/>
          <w:lang w:val="en-US"/>
        </w:rPr>
      </w:pPr>
      <w:r w:rsidRPr="00C609E8">
        <w:rPr>
          <w:iCs/>
          <w:color w:val="000000"/>
          <w:sz w:val="28"/>
          <w:szCs w:val="28"/>
          <w:lang w:val="en-US"/>
        </w:rPr>
        <w:t xml:space="preserve">- </w:t>
      </w:r>
      <w:r w:rsidR="00B338DE" w:rsidRPr="00C609E8">
        <w:rPr>
          <w:iCs/>
          <w:color w:val="000000"/>
          <w:sz w:val="28"/>
          <w:szCs w:val="28"/>
        </w:rPr>
        <w:t>Đối với đường bay nội địa</w:t>
      </w:r>
      <w:r w:rsidRPr="00C609E8">
        <w:rPr>
          <w:iCs/>
          <w:color w:val="000000"/>
          <w:sz w:val="28"/>
          <w:szCs w:val="28"/>
          <w:lang w:val="en-US"/>
        </w:rPr>
        <w:t xml:space="preserve"> mới</w:t>
      </w:r>
      <w:r w:rsidR="00B338DE" w:rsidRPr="00C609E8">
        <w:rPr>
          <w:iCs/>
          <w:color w:val="000000"/>
          <w:sz w:val="28"/>
          <w:szCs w:val="28"/>
        </w:rPr>
        <w:t>:</w:t>
      </w:r>
      <w:r w:rsidR="005E0868" w:rsidRPr="00C609E8">
        <w:rPr>
          <w:iCs/>
          <w:color w:val="000000"/>
          <w:sz w:val="28"/>
          <w:szCs w:val="28"/>
          <w:lang w:val="en-US"/>
        </w:rPr>
        <w:t xml:space="preserve"> H</w:t>
      </w:r>
      <w:r w:rsidR="00B338DE" w:rsidRPr="00C609E8">
        <w:rPr>
          <w:iCs/>
          <w:color w:val="000000"/>
          <w:sz w:val="28"/>
          <w:szCs w:val="28"/>
        </w:rPr>
        <w:t>ỗ trợ 35 triệu đồng/chuyến bay</w:t>
      </w:r>
      <w:r w:rsidR="00852AAF">
        <w:rPr>
          <w:iCs/>
          <w:color w:val="000000"/>
          <w:sz w:val="28"/>
          <w:szCs w:val="28"/>
          <w:lang w:val="en-US"/>
        </w:rPr>
        <w:t>và tổng kinh phí hỗ trợ</w:t>
      </w:r>
      <w:r w:rsidR="00CF3F46">
        <w:rPr>
          <w:iCs/>
          <w:color w:val="000000"/>
          <w:sz w:val="28"/>
          <w:szCs w:val="28"/>
          <w:lang w:val="en-US"/>
        </w:rPr>
        <w:t xml:space="preserve"> không quá</w:t>
      </w:r>
      <w:r w:rsidR="00B338DE" w:rsidRPr="00C609E8">
        <w:rPr>
          <w:iCs/>
          <w:color w:val="000000"/>
          <w:sz w:val="28"/>
          <w:szCs w:val="28"/>
        </w:rPr>
        <w:t xml:space="preserve"> 05 tỷ đồng/đường bay mới</w:t>
      </w:r>
      <w:r w:rsidR="00FD242D">
        <w:rPr>
          <w:iCs/>
          <w:color w:val="000000"/>
          <w:sz w:val="28"/>
          <w:szCs w:val="28"/>
          <w:lang w:val="en-US"/>
        </w:rPr>
        <w:t xml:space="preserve"> trong vòng 12 tháng kể từ chuyến bay đầu tiên</w:t>
      </w:r>
      <w:r w:rsidR="00B338DE" w:rsidRPr="00C609E8">
        <w:rPr>
          <w:iCs/>
          <w:color w:val="000000"/>
          <w:sz w:val="28"/>
          <w:szCs w:val="28"/>
        </w:rPr>
        <w:t>.</w:t>
      </w:r>
    </w:p>
    <w:p w:rsidR="00B338DE" w:rsidRPr="00C609E8" w:rsidRDefault="00881915" w:rsidP="00A15579">
      <w:pPr>
        <w:pStyle w:val="NormalWeb"/>
        <w:widowControl w:val="0"/>
        <w:shd w:val="clear" w:color="auto" w:fill="FFFFFF"/>
        <w:spacing w:before="120" w:beforeAutospacing="0" w:after="120" w:afterAutospacing="0"/>
        <w:ind w:firstLine="567"/>
        <w:jc w:val="both"/>
        <w:rPr>
          <w:iCs/>
          <w:color w:val="000000"/>
          <w:sz w:val="28"/>
          <w:szCs w:val="28"/>
          <w:lang w:val="en-US"/>
        </w:rPr>
      </w:pPr>
      <w:r w:rsidRPr="00C609E8">
        <w:rPr>
          <w:iCs/>
          <w:color w:val="000000"/>
          <w:sz w:val="28"/>
          <w:szCs w:val="28"/>
          <w:lang w:val="en-US"/>
        </w:rPr>
        <w:t xml:space="preserve">- </w:t>
      </w:r>
      <w:r w:rsidR="00B338DE" w:rsidRPr="00C609E8">
        <w:rPr>
          <w:iCs/>
          <w:color w:val="000000"/>
          <w:sz w:val="28"/>
          <w:szCs w:val="28"/>
        </w:rPr>
        <w:t>Đối với đường bay quốc tế:Hỗ trợ 100 triệu đồng/chuyến bay</w:t>
      </w:r>
      <w:r w:rsidR="00852AAF">
        <w:rPr>
          <w:iCs/>
          <w:color w:val="000000"/>
          <w:sz w:val="28"/>
          <w:szCs w:val="28"/>
          <w:lang w:val="en-US"/>
        </w:rPr>
        <w:t xml:space="preserve">và tổng kinh phí hỗ trợ không quá </w:t>
      </w:r>
      <w:r w:rsidR="00B338DE" w:rsidRPr="00C609E8">
        <w:rPr>
          <w:iCs/>
          <w:color w:val="000000"/>
          <w:sz w:val="28"/>
          <w:szCs w:val="28"/>
        </w:rPr>
        <w:t>10 tỷ đồng/đường bay mới</w:t>
      </w:r>
      <w:r w:rsidR="00FD242D">
        <w:rPr>
          <w:iCs/>
          <w:color w:val="000000"/>
          <w:sz w:val="28"/>
          <w:szCs w:val="28"/>
          <w:lang w:val="en-US"/>
        </w:rPr>
        <w:t xml:space="preserve"> trong vòng 12 tháng kể từ chuyến bay đầu tiên</w:t>
      </w:r>
      <w:r w:rsidR="00B338DE" w:rsidRPr="00C609E8">
        <w:rPr>
          <w:iCs/>
          <w:color w:val="000000"/>
          <w:sz w:val="28"/>
          <w:szCs w:val="28"/>
        </w:rPr>
        <w:t>.</w:t>
      </w:r>
    </w:p>
    <w:p w:rsidR="00A86274" w:rsidRPr="00C609E8" w:rsidRDefault="00BE2083" w:rsidP="00A15579">
      <w:pPr>
        <w:widowControl w:val="0"/>
        <w:spacing w:before="120" w:after="120" w:line="240" w:lineRule="auto"/>
        <w:ind w:firstLine="567"/>
        <w:jc w:val="both"/>
        <w:rPr>
          <w:rFonts w:ascii="Times New Roman" w:hAnsi="Times New Roman"/>
          <w:b/>
          <w:sz w:val="28"/>
          <w:szCs w:val="28"/>
        </w:rPr>
      </w:pPr>
      <w:r w:rsidRPr="00C609E8">
        <w:rPr>
          <w:rFonts w:ascii="Times New Roman" w:eastAsia="Arial" w:hAnsi="Times New Roman"/>
          <w:b/>
          <w:sz w:val="28"/>
          <w:szCs w:val="28"/>
        </w:rPr>
        <w:t xml:space="preserve">Điều </w:t>
      </w:r>
      <w:r w:rsidR="00C60D99" w:rsidRPr="00C609E8">
        <w:rPr>
          <w:rFonts w:ascii="Times New Roman" w:eastAsia="Arial" w:hAnsi="Times New Roman"/>
          <w:b/>
          <w:sz w:val="28"/>
          <w:szCs w:val="28"/>
        </w:rPr>
        <w:t>6</w:t>
      </w:r>
      <w:r w:rsidRPr="00C609E8">
        <w:rPr>
          <w:rFonts w:ascii="Times New Roman" w:eastAsia="Arial" w:hAnsi="Times New Roman"/>
          <w:b/>
          <w:sz w:val="28"/>
          <w:szCs w:val="28"/>
        </w:rPr>
        <w:t xml:space="preserve">. </w:t>
      </w:r>
      <w:r w:rsidR="00A86274" w:rsidRPr="00C609E8">
        <w:rPr>
          <w:rFonts w:ascii="Times New Roman" w:eastAsia="Arial" w:hAnsi="Times New Roman"/>
          <w:b/>
          <w:sz w:val="28"/>
          <w:szCs w:val="28"/>
          <w:lang w:val="vi-VN"/>
        </w:rPr>
        <w:t>H</w:t>
      </w:r>
      <w:r w:rsidR="00A86274" w:rsidRPr="00C609E8">
        <w:rPr>
          <w:rFonts w:ascii="Times New Roman" w:hAnsi="Times New Roman"/>
          <w:b/>
          <w:sz w:val="28"/>
          <w:szCs w:val="28"/>
        </w:rPr>
        <w:t>ỗ trợ đào tạo phát triển nguồn nhân lực du lịch</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1. Nội dung</w:t>
      </w:r>
      <w:r w:rsidR="00A951A1" w:rsidRPr="00C609E8">
        <w:rPr>
          <w:rFonts w:ascii="Times New Roman" w:eastAsia="Times New Roman" w:hAnsi="Times New Roman"/>
          <w:sz w:val="28"/>
          <w:szCs w:val="28"/>
          <w:lang w:eastAsia="vi-VN"/>
        </w:rPr>
        <w:t xml:space="preserve"> hỗ trợ:</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 xml:space="preserve">- </w:t>
      </w:r>
      <w:r w:rsidR="00A951A1" w:rsidRPr="00C609E8">
        <w:rPr>
          <w:rFonts w:ascii="Times New Roman" w:eastAsia="Times New Roman" w:hAnsi="Times New Roman"/>
          <w:sz w:val="28"/>
          <w:szCs w:val="28"/>
          <w:lang w:eastAsia="vi-VN"/>
        </w:rPr>
        <w:t>Đ</w:t>
      </w:r>
      <w:r w:rsidRPr="00C609E8">
        <w:rPr>
          <w:rFonts w:ascii="Times New Roman" w:eastAsia="Times New Roman" w:hAnsi="Times New Roman"/>
          <w:sz w:val="28"/>
          <w:szCs w:val="28"/>
          <w:lang w:val="vi-VN" w:eastAsia="vi-VN"/>
        </w:rPr>
        <w:t>ào tạo nghề du lịch cho nhân viên các cơ sở kinh doanh dịch vụ du lịch trên địa bàn tỉnh</w:t>
      </w:r>
      <w:r w:rsidRPr="00C609E8">
        <w:rPr>
          <w:rFonts w:ascii="Times New Roman" w:eastAsia="Times New Roman" w:hAnsi="Times New Roman"/>
          <w:sz w:val="28"/>
          <w:szCs w:val="28"/>
          <w:lang w:eastAsia="vi-VN"/>
        </w:rPr>
        <w:t>;</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 xml:space="preserve">- Tập huấn, bồi dưỡng nghiệp vụ du lịch cho </w:t>
      </w:r>
      <w:r w:rsidR="00CC0E35" w:rsidRPr="00C609E8">
        <w:rPr>
          <w:rFonts w:ascii="Times New Roman" w:eastAsia="Times New Roman" w:hAnsi="Times New Roman"/>
          <w:sz w:val="28"/>
          <w:szCs w:val="28"/>
          <w:lang w:eastAsia="vi-VN"/>
        </w:rPr>
        <w:t xml:space="preserve">quản lý, người lao động </w:t>
      </w:r>
      <w:r w:rsidRPr="00C609E8">
        <w:rPr>
          <w:rFonts w:ascii="Times New Roman" w:eastAsia="Times New Roman" w:hAnsi="Times New Roman"/>
          <w:sz w:val="28"/>
          <w:szCs w:val="28"/>
          <w:lang w:eastAsia="vi-VN"/>
        </w:rPr>
        <w:t xml:space="preserve">hiện </w:t>
      </w:r>
      <w:r w:rsidRPr="00C609E8">
        <w:rPr>
          <w:rFonts w:ascii="Times New Roman" w:eastAsia="Times New Roman" w:hAnsi="Times New Roman"/>
          <w:sz w:val="28"/>
          <w:szCs w:val="28"/>
          <w:lang w:eastAsia="vi-VN"/>
        </w:rPr>
        <w:lastRenderedPageBreak/>
        <w:t xml:space="preserve">đang làm việc trong ngành du lịch tại </w:t>
      </w:r>
      <w:r w:rsidR="00CC0E35" w:rsidRPr="00C609E8">
        <w:rPr>
          <w:rFonts w:ascii="Times New Roman" w:eastAsia="Times New Roman" w:hAnsi="Times New Roman"/>
          <w:sz w:val="28"/>
          <w:szCs w:val="28"/>
          <w:lang w:eastAsia="vi-VN"/>
        </w:rPr>
        <w:t>Quảng Bình</w:t>
      </w:r>
      <w:r w:rsidRPr="00C609E8">
        <w:rPr>
          <w:rFonts w:ascii="Times New Roman" w:eastAsia="Times New Roman" w:hAnsi="Times New Roman"/>
          <w:sz w:val="28"/>
          <w:szCs w:val="28"/>
          <w:lang w:eastAsia="vi-VN"/>
        </w:rPr>
        <w:t>;</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 Tập huấn kiến thức cơ bản về du lịch cho cộng đồng dân cư tại các khu, điểm du lịch</w:t>
      </w:r>
      <w:r w:rsidR="00CC0E35" w:rsidRPr="00C609E8">
        <w:rPr>
          <w:rFonts w:ascii="Times New Roman" w:eastAsia="Times New Roman" w:hAnsi="Times New Roman"/>
          <w:sz w:val="28"/>
          <w:szCs w:val="28"/>
          <w:lang w:eastAsia="vi-VN"/>
        </w:rPr>
        <w:t>, địa phương phát triển du lịch trên địa bàn tỉnh Quảng Bình</w:t>
      </w:r>
      <w:r w:rsidRPr="00C609E8">
        <w:rPr>
          <w:rFonts w:ascii="Times New Roman" w:eastAsia="Times New Roman" w:hAnsi="Times New Roman"/>
          <w:sz w:val="28"/>
          <w:szCs w:val="28"/>
          <w:lang w:eastAsia="vi-VN"/>
        </w:rPr>
        <w:t>.</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2. Đối tượng hỗ tr</w:t>
      </w:r>
      <w:r w:rsidRPr="00C609E8">
        <w:rPr>
          <w:rFonts w:ascii="Times New Roman" w:eastAsia="Times New Roman" w:hAnsi="Times New Roman"/>
          <w:sz w:val="28"/>
          <w:szCs w:val="28"/>
          <w:lang w:val="vi-VN" w:eastAsia="vi-VN"/>
        </w:rPr>
        <w:t>ợ</w:t>
      </w:r>
      <w:r w:rsidRPr="00C609E8">
        <w:rPr>
          <w:rFonts w:ascii="Times New Roman" w:eastAsia="Times New Roman" w:hAnsi="Times New Roman"/>
          <w:sz w:val="28"/>
          <w:szCs w:val="28"/>
          <w:lang w:eastAsia="vi-VN"/>
        </w:rPr>
        <w:t>:</w:t>
      </w:r>
    </w:p>
    <w:p w:rsidR="00A86274" w:rsidRPr="00C609E8" w:rsidRDefault="00BE2083" w:rsidP="00A15579">
      <w:pPr>
        <w:widowControl w:val="0"/>
        <w:spacing w:before="120" w:after="120" w:line="240" w:lineRule="auto"/>
        <w:ind w:firstLine="567"/>
        <w:jc w:val="both"/>
        <w:rPr>
          <w:rFonts w:ascii="Times New Roman" w:hAnsi="Times New Roman"/>
          <w:sz w:val="28"/>
          <w:szCs w:val="28"/>
          <w:lang w:bidi="th-TH"/>
        </w:rPr>
      </w:pPr>
      <w:r w:rsidRPr="00C609E8">
        <w:rPr>
          <w:rFonts w:ascii="Times New Roman" w:hAnsi="Times New Roman"/>
          <w:sz w:val="28"/>
          <w:szCs w:val="28"/>
          <w:lang w:bidi="th-TH"/>
        </w:rPr>
        <w:t>Sở Du lịch</w:t>
      </w:r>
      <w:r w:rsidR="00A86274" w:rsidRPr="00C609E8">
        <w:rPr>
          <w:rFonts w:ascii="Times New Roman" w:hAnsi="Times New Roman"/>
          <w:sz w:val="28"/>
          <w:szCs w:val="28"/>
          <w:lang w:val="vi-VN" w:bidi="th-TH"/>
        </w:rPr>
        <w:t xml:space="preserve">, </w:t>
      </w:r>
      <w:r w:rsidR="00A86274" w:rsidRPr="00C609E8">
        <w:rPr>
          <w:rFonts w:ascii="Times New Roman" w:eastAsia="Times New Roman" w:hAnsi="Times New Roman"/>
          <w:sz w:val="28"/>
          <w:szCs w:val="28"/>
          <w:lang w:val="nl-NL" w:eastAsia="vi-VN"/>
        </w:rPr>
        <w:t>UBND các huyện, thị xã, thành phố</w:t>
      </w:r>
      <w:r w:rsidR="00A86274" w:rsidRPr="00C609E8">
        <w:rPr>
          <w:rFonts w:ascii="Times New Roman" w:hAnsi="Times New Roman"/>
          <w:sz w:val="28"/>
          <w:szCs w:val="28"/>
          <w:lang w:val="vi-VN" w:bidi="th-TH"/>
        </w:rPr>
        <w:t xml:space="preserve">, Trung tâm </w:t>
      </w:r>
      <w:r w:rsidRPr="00C609E8">
        <w:rPr>
          <w:rFonts w:ascii="Times New Roman" w:hAnsi="Times New Roman"/>
          <w:sz w:val="28"/>
          <w:szCs w:val="28"/>
          <w:lang w:bidi="th-TH"/>
        </w:rPr>
        <w:t>Thông tin Xúc tiến Du lịch</w:t>
      </w:r>
      <w:r w:rsidR="00A86274" w:rsidRPr="00C609E8">
        <w:rPr>
          <w:rFonts w:ascii="Times New Roman" w:hAnsi="Times New Roman"/>
          <w:sz w:val="28"/>
          <w:szCs w:val="28"/>
          <w:lang w:val="vi-VN" w:bidi="th-TH"/>
        </w:rPr>
        <w:t xml:space="preserve"> và các</w:t>
      </w:r>
      <w:r w:rsidR="00A86274" w:rsidRPr="00C609E8">
        <w:rPr>
          <w:rFonts w:ascii="Times New Roman" w:eastAsia="Times New Roman" w:hAnsi="Times New Roman"/>
          <w:sz w:val="28"/>
          <w:szCs w:val="28"/>
          <w:lang w:val="vi-VN" w:eastAsia="vi-VN"/>
        </w:rPr>
        <w:t xml:space="preserve">cơ sở kinh doanh dịch vụ du lịch trên địa bàn tỉnh </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3. Mức hỗ trợ:</w:t>
      </w:r>
    </w:p>
    <w:p w:rsidR="00A86274"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 xml:space="preserve">- Hỗ trợ </w:t>
      </w:r>
      <w:r w:rsidRPr="00C609E8">
        <w:rPr>
          <w:rFonts w:ascii="Times New Roman" w:eastAsia="Times New Roman" w:hAnsi="Times New Roman"/>
          <w:sz w:val="28"/>
          <w:szCs w:val="28"/>
          <w:lang w:val="vi-VN" w:eastAsia="vi-VN"/>
        </w:rPr>
        <w:t>100</w:t>
      </w:r>
      <w:r w:rsidRPr="00C609E8">
        <w:rPr>
          <w:rFonts w:ascii="Times New Roman" w:eastAsia="Times New Roman" w:hAnsi="Times New Roman"/>
          <w:sz w:val="28"/>
          <w:szCs w:val="28"/>
          <w:lang w:eastAsia="vi-VN"/>
        </w:rPr>
        <w:t>% học phí/ nhân viên/doanh nghiệp du lịch trên địa bàn tỉnh</w:t>
      </w:r>
      <w:r w:rsidR="00645DFD" w:rsidRPr="00C609E8">
        <w:rPr>
          <w:rFonts w:ascii="Times New Roman" w:eastAsia="Times New Roman" w:hAnsi="Times New Roman"/>
          <w:sz w:val="28"/>
          <w:szCs w:val="28"/>
          <w:lang w:eastAsia="vi-VN"/>
        </w:rPr>
        <w:t xml:space="preserve"> theo Chương trình du lịch hàng năm được UBND tỉnh phê duyệt</w:t>
      </w:r>
      <w:r w:rsidRPr="00C609E8">
        <w:rPr>
          <w:rFonts w:ascii="Times New Roman" w:eastAsia="Times New Roman" w:hAnsi="Times New Roman"/>
          <w:sz w:val="28"/>
          <w:szCs w:val="28"/>
          <w:lang w:eastAsia="vi-VN"/>
        </w:rPr>
        <w:t>.</w:t>
      </w:r>
    </w:p>
    <w:p w:rsidR="00CC0E35" w:rsidRPr="00C609E8" w:rsidRDefault="00A86274" w:rsidP="00A15579">
      <w:pPr>
        <w:widowControl w:val="0"/>
        <w:spacing w:before="120" w:after="120" w:line="240" w:lineRule="auto"/>
        <w:ind w:firstLine="567"/>
        <w:jc w:val="both"/>
        <w:rPr>
          <w:rFonts w:ascii="Times New Roman" w:eastAsia="Times New Roman" w:hAnsi="Times New Roman"/>
          <w:sz w:val="28"/>
          <w:szCs w:val="28"/>
          <w:lang w:eastAsia="vi-VN"/>
        </w:rPr>
      </w:pPr>
      <w:r w:rsidRPr="00C609E8">
        <w:rPr>
          <w:rFonts w:ascii="Times New Roman" w:eastAsia="Times New Roman" w:hAnsi="Times New Roman"/>
          <w:sz w:val="28"/>
          <w:szCs w:val="28"/>
          <w:lang w:eastAsia="vi-VN"/>
        </w:rPr>
        <w:t>- Hỗ trợ 100% kinh phí tổ chức tập huấn, bồi dưỡng cho các đối tượng trên</w:t>
      </w:r>
      <w:r w:rsidR="00CC0E35" w:rsidRPr="00C609E8">
        <w:rPr>
          <w:rFonts w:ascii="Times New Roman" w:eastAsia="Times New Roman" w:hAnsi="Times New Roman"/>
          <w:sz w:val="28"/>
          <w:szCs w:val="28"/>
          <w:lang w:eastAsia="vi-VN"/>
        </w:rPr>
        <w:t>theo Chương trình du lịch hàng năm được UBND tỉnh phê duyệt.</w:t>
      </w:r>
    </w:p>
    <w:p w:rsidR="0097785E" w:rsidRPr="00C609E8" w:rsidRDefault="0097785E" w:rsidP="00A15579">
      <w:pPr>
        <w:widowControl w:val="0"/>
        <w:spacing w:before="120" w:after="120" w:line="240" w:lineRule="auto"/>
        <w:ind w:firstLine="567"/>
        <w:jc w:val="both"/>
        <w:rPr>
          <w:rFonts w:ascii="Times New Roman" w:eastAsia="Times New Roman" w:hAnsi="Times New Roman"/>
          <w:b/>
          <w:sz w:val="28"/>
          <w:szCs w:val="28"/>
          <w:lang w:val="nl-NL" w:eastAsia="vi-VN"/>
        </w:rPr>
      </w:pPr>
      <w:r w:rsidRPr="00C609E8">
        <w:rPr>
          <w:rFonts w:ascii="Times New Roman" w:eastAsia="Times New Roman" w:hAnsi="Times New Roman"/>
          <w:b/>
          <w:sz w:val="28"/>
          <w:szCs w:val="28"/>
          <w:lang w:val="nl-NL" w:eastAsia="vi-VN"/>
        </w:rPr>
        <w:t xml:space="preserve">Điều </w:t>
      </w:r>
      <w:r w:rsidR="00C60D99" w:rsidRPr="00C609E8">
        <w:rPr>
          <w:rFonts w:ascii="Times New Roman" w:eastAsia="Times New Roman" w:hAnsi="Times New Roman"/>
          <w:b/>
          <w:sz w:val="28"/>
          <w:szCs w:val="28"/>
          <w:lang w:val="nl-NL" w:eastAsia="vi-VN"/>
        </w:rPr>
        <w:t>7</w:t>
      </w:r>
      <w:r w:rsidRPr="00C609E8">
        <w:rPr>
          <w:rFonts w:ascii="Times New Roman" w:eastAsia="Times New Roman" w:hAnsi="Times New Roman"/>
          <w:b/>
          <w:sz w:val="28"/>
          <w:szCs w:val="28"/>
          <w:lang w:val="nl-NL" w:eastAsia="vi-VN"/>
        </w:rPr>
        <w:t xml:space="preserve">. Hỗ trợ </w:t>
      </w:r>
      <w:r w:rsidR="0045421A" w:rsidRPr="00C609E8">
        <w:rPr>
          <w:rFonts w:ascii="Times New Roman" w:eastAsia="Times New Roman" w:hAnsi="Times New Roman"/>
          <w:b/>
          <w:sz w:val="28"/>
          <w:szCs w:val="28"/>
          <w:lang w:val="nl-NL" w:eastAsia="vi-VN"/>
        </w:rPr>
        <w:t xml:space="preserve">đầu tư </w:t>
      </w:r>
      <w:r w:rsidRPr="00C609E8">
        <w:rPr>
          <w:rFonts w:ascii="Times New Roman" w:eastAsia="Times New Roman" w:hAnsi="Times New Roman"/>
          <w:b/>
          <w:sz w:val="28"/>
          <w:szCs w:val="28"/>
          <w:lang w:val="nl-NL" w:eastAsia="vi-VN"/>
        </w:rPr>
        <w:t>xây dựng khu</w:t>
      </w:r>
      <w:r w:rsidR="00232AA4" w:rsidRPr="00C609E8">
        <w:rPr>
          <w:rFonts w:ascii="Times New Roman" w:eastAsia="Times New Roman" w:hAnsi="Times New Roman"/>
          <w:b/>
          <w:sz w:val="28"/>
          <w:szCs w:val="28"/>
          <w:lang w:val="nl-NL" w:eastAsia="vi-VN"/>
        </w:rPr>
        <w:t xml:space="preserve"> du lịch cấp tỉnh</w:t>
      </w:r>
      <w:r w:rsidRPr="00C609E8">
        <w:rPr>
          <w:rFonts w:ascii="Times New Roman" w:eastAsia="Times New Roman" w:hAnsi="Times New Roman"/>
          <w:b/>
          <w:sz w:val="28"/>
          <w:szCs w:val="28"/>
          <w:lang w:val="nl-NL" w:eastAsia="vi-VN"/>
        </w:rPr>
        <w:t>, điểm du lịch</w:t>
      </w:r>
    </w:p>
    <w:p w:rsidR="0097785E" w:rsidRPr="00C609E8" w:rsidRDefault="0097785E" w:rsidP="00A15579">
      <w:pPr>
        <w:widowControl w:val="0"/>
        <w:spacing w:before="120" w:after="120" w:line="240" w:lineRule="auto"/>
        <w:ind w:firstLine="567"/>
        <w:jc w:val="both"/>
        <w:rPr>
          <w:rFonts w:ascii="Times New Roman" w:eastAsia="Times New Roman" w:hAnsi="Times New Roman"/>
          <w:sz w:val="28"/>
          <w:szCs w:val="28"/>
          <w:lang w:val="nl-NL" w:eastAsia="vi-VN"/>
        </w:rPr>
      </w:pPr>
      <w:r w:rsidRPr="00C609E8">
        <w:rPr>
          <w:rFonts w:ascii="Times New Roman" w:eastAsia="Times New Roman" w:hAnsi="Times New Roman"/>
          <w:sz w:val="28"/>
          <w:szCs w:val="28"/>
          <w:lang w:val="nl-NL" w:eastAsia="vi-VN"/>
        </w:rPr>
        <w:t xml:space="preserve">1. Nội dung hỗ trợ: </w:t>
      </w:r>
      <w:r w:rsidR="0037748F" w:rsidRPr="00C609E8">
        <w:rPr>
          <w:rFonts w:ascii="Times New Roman" w:eastAsia="Times New Roman" w:hAnsi="Times New Roman"/>
          <w:sz w:val="28"/>
          <w:szCs w:val="28"/>
          <w:lang w:val="nl-NL" w:eastAsia="vi-VN"/>
        </w:rPr>
        <w:t xml:space="preserve">Đầu tư các </w:t>
      </w:r>
      <w:r w:rsidR="00C609E8">
        <w:rPr>
          <w:rFonts w:ascii="Times New Roman" w:eastAsia="Times New Roman" w:hAnsi="Times New Roman"/>
          <w:sz w:val="28"/>
          <w:szCs w:val="28"/>
          <w:lang w:val="nl-NL" w:eastAsia="vi-VN"/>
        </w:rPr>
        <w:t xml:space="preserve">dự án, </w:t>
      </w:r>
      <w:r w:rsidR="00DE0F1C" w:rsidRPr="00C609E8">
        <w:rPr>
          <w:rFonts w:ascii="Times New Roman" w:eastAsia="Times New Roman" w:hAnsi="Times New Roman"/>
          <w:sz w:val="28"/>
          <w:szCs w:val="28"/>
          <w:lang w:val="nl-NL" w:eastAsia="vi-VN"/>
        </w:rPr>
        <w:t>khu, điểm tham quan du lịch</w:t>
      </w:r>
      <w:r w:rsidR="00C609E8">
        <w:rPr>
          <w:rFonts w:ascii="Times New Roman" w:eastAsia="Times New Roman" w:hAnsi="Times New Roman"/>
          <w:sz w:val="28"/>
          <w:szCs w:val="28"/>
          <w:lang w:val="nl-NL" w:eastAsia="vi-VN"/>
        </w:rPr>
        <w:t xml:space="preserve"> trên địa bàn tỉnh Quảng Bình</w:t>
      </w:r>
      <w:r w:rsidR="0037748F" w:rsidRPr="00C609E8">
        <w:rPr>
          <w:rFonts w:ascii="Times New Roman" w:eastAsia="Times New Roman" w:hAnsi="Times New Roman"/>
          <w:sz w:val="28"/>
          <w:szCs w:val="28"/>
          <w:lang w:val="nl-NL" w:eastAsia="vi-VN"/>
        </w:rPr>
        <w:t xml:space="preserve"> được UBND tỉnh</w:t>
      </w:r>
      <w:r w:rsidR="0065748E" w:rsidRPr="00C609E8">
        <w:rPr>
          <w:rFonts w:ascii="Times New Roman" w:eastAsia="Times New Roman" w:hAnsi="Times New Roman"/>
          <w:sz w:val="28"/>
          <w:szCs w:val="28"/>
          <w:lang w:val="nl-NL" w:eastAsia="vi-VN"/>
        </w:rPr>
        <w:t xml:space="preserve"> Quảng Bình</w:t>
      </w:r>
      <w:r w:rsidR="0037748F" w:rsidRPr="00C609E8">
        <w:rPr>
          <w:rFonts w:ascii="Times New Roman" w:eastAsia="Times New Roman" w:hAnsi="Times New Roman"/>
          <w:sz w:val="28"/>
          <w:szCs w:val="28"/>
          <w:lang w:val="nl-NL" w:eastAsia="vi-VN"/>
        </w:rPr>
        <w:t xml:space="preserve"> công nhận khu du lịch cấp tỉnh, điểm du lịch </w:t>
      </w:r>
    </w:p>
    <w:p w:rsidR="0097785E" w:rsidRPr="00C609E8" w:rsidRDefault="0097785E" w:rsidP="00A15579">
      <w:pPr>
        <w:widowControl w:val="0"/>
        <w:spacing w:before="120" w:after="120" w:line="240" w:lineRule="auto"/>
        <w:ind w:firstLine="567"/>
        <w:jc w:val="both"/>
        <w:rPr>
          <w:rFonts w:ascii="Times New Roman" w:eastAsia="Times New Roman" w:hAnsi="Times New Roman"/>
          <w:sz w:val="28"/>
          <w:szCs w:val="28"/>
          <w:lang w:val="nl-NL" w:eastAsia="vi-VN"/>
        </w:rPr>
      </w:pPr>
      <w:r w:rsidRPr="00C609E8">
        <w:rPr>
          <w:rFonts w:ascii="Times New Roman" w:eastAsia="Times New Roman" w:hAnsi="Times New Roman"/>
          <w:sz w:val="28"/>
          <w:szCs w:val="28"/>
          <w:lang w:val="nl-NL" w:eastAsia="vi-VN"/>
        </w:rPr>
        <w:t>2. Đối tượng hỗ trợ:</w:t>
      </w:r>
    </w:p>
    <w:p w:rsidR="00DC4EFA" w:rsidRDefault="00DE0F1C" w:rsidP="00A15579">
      <w:pPr>
        <w:widowControl w:val="0"/>
        <w:spacing w:before="120" w:after="120" w:line="240" w:lineRule="auto"/>
        <w:ind w:firstLine="567"/>
        <w:jc w:val="both"/>
        <w:rPr>
          <w:rFonts w:ascii="Times New Roman" w:eastAsia="Times New Roman" w:hAnsi="Times New Roman"/>
          <w:spacing w:val="-4"/>
          <w:sz w:val="28"/>
          <w:szCs w:val="28"/>
          <w:lang w:val="nl-NL" w:eastAsia="vi-VN"/>
        </w:rPr>
      </w:pPr>
      <w:r w:rsidRPr="00C609E8">
        <w:rPr>
          <w:rFonts w:ascii="Times New Roman" w:eastAsia="Times New Roman" w:hAnsi="Times New Roman"/>
          <w:spacing w:val="-4"/>
          <w:sz w:val="28"/>
          <w:szCs w:val="28"/>
          <w:lang w:val="nl-NL" w:eastAsia="vi-VN"/>
        </w:rPr>
        <w:t>C</w:t>
      </w:r>
      <w:r w:rsidR="0097785E" w:rsidRPr="00C609E8">
        <w:rPr>
          <w:rFonts w:ascii="Times New Roman" w:eastAsia="Times New Roman" w:hAnsi="Times New Roman"/>
          <w:spacing w:val="-4"/>
          <w:sz w:val="28"/>
          <w:szCs w:val="28"/>
          <w:lang w:val="nl-NL" w:eastAsia="vi-VN"/>
        </w:rPr>
        <w:t xml:space="preserve">ác tổ chức, cá nhân đầu tư các </w:t>
      </w:r>
      <w:r w:rsidR="004226D4" w:rsidRPr="00C609E8">
        <w:rPr>
          <w:rFonts w:ascii="Times New Roman" w:eastAsia="Times New Roman" w:hAnsi="Times New Roman"/>
          <w:spacing w:val="-4"/>
          <w:sz w:val="28"/>
          <w:szCs w:val="28"/>
          <w:lang w:val="nl-NL" w:eastAsia="vi-VN"/>
        </w:rPr>
        <w:t xml:space="preserve">dự án </w:t>
      </w:r>
      <w:r w:rsidRPr="00C609E8">
        <w:rPr>
          <w:rFonts w:ascii="Times New Roman" w:eastAsia="Times New Roman" w:hAnsi="Times New Roman"/>
          <w:spacing w:val="-4"/>
          <w:sz w:val="28"/>
          <w:szCs w:val="28"/>
          <w:lang w:val="nl-NL" w:eastAsia="vi-VN"/>
        </w:rPr>
        <w:t xml:space="preserve">khu điểm tham quan </w:t>
      </w:r>
      <w:r w:rsidR="004226D4" w:rsidRPr="00C609E8">
        <w:rPr>
          <w:rFonts w:ascii="Times New Roman" w:eastAsia="Times New Roman" w:hAnsi="Times New Roman"/>
          <w:spacing w:val="-4"/>
          <w:sz w:val="28"/>
          <w:szCs w:val="28"/>
          <w:lang w:val="nl-NL" w:eastAsia="vi-VN"/>
        </w:rPr>
        <w:t xml:space="preserve">được UBND tỉnh </w:t>
      </w:r>
      <w:r w:rsidR="0065748E" w:rsidRPr="00C609E8">
        <w:rPr>
          <w:rFonts w:ascii="Times New Roman" w:eastAsia="Times New Roman" w:hAnsi="Times New Roman"/>
          <w:spacing w:val="-4"/>
          <w:sz w:val="28"/>
          <w:szCs w:val="28"/>
          <w:lang w:val="nl-NL" w:eastAsia="vi-VN"/>
        </w:rPr>
        <w:t xml:space="preserve">Quảng Bình </w:t>
      </w:r>
      <w:r w:rsidR="004226D4" w:rsidRPr="00C609E8">
        <w:rPr>
          <w:rFonts w:ascii="Times New Roman" w:eastAsia="Times New Roman" w:hAnsi="Times New Roman"/>
          <w:spacing w:val="-4"/>
          <w:sz w:val="28"/>
          <w:szCs w:val="28"/>
          <w:lang w:val="nl-NL" w:eastAsia="vi-VN"/>
        </w:rPr>
        <w:t>công nhận khu du lịch cấp tỉnh, điểm du lịch</w:t>
      </w:r>
      <w:r w:rsidR="00DC4EFA">
        <w:rPr>
          <w:rFonts w:ascii="Times New Roman" w:eastAsia="Times New Roman" w:hAnsi="Times New Roman"/>
          <w:spacing w:val="-4"/>
          <w:sz w:val="28"/>
          <w:szCs w:val="28"/>
          <w:lang w:val="nl-NL" w:eastAsia="vi-VN"/>
        </w:rPr>
        <w:t>.</w:t>
      </w:r>
    </w:p>
    <w:p w:rsidR="0097785E" w:rsidRPr="00C609E8" w:rsidRDefault="00DC4EFA" w:rsidP="00A15579">
      <w:pPr>
        <w:widowControl w:val="0"/>
        <w:spacing w:before="120" w:after="120" w:line="240" w:lineRule="auto"/>
        <w:ind w:firstLine="567"/>
        <w:jc w:val="both"/>
        <w:rPr>
          <w:rFonts w:ascii="Times New Roman" w:eastAsia="Times New Roman" w:hAnsi="Times New Roman"/>
          <w:spacing w:val="-4"/>
          <w:sz w:val="28"/>
          <w:szCs w:val="28"/>
          <w:lang w:val="nl-NL" w:eastAsia="vi-VN"/>
        </w:rPr>
      </w:pPr>
      <w:r>
        <w:rPr>
          <w:rFonts w:ascii="Times New Roman" w:eastAsia="Times New Roman" w:hAnsi="Times New Roman"/>
          <w:spacing w:val="-4"/>
          <w:sz w:val="28"/>
          <w:szCs w:val="28"/>
          <w:lang w:val="nl-NL" w:eastAsia="vi-VN"/>
        </w:rPr>
        <w:t>Các</w:t>
      </w:r>
      <w:r w:rsidR="00DE0F1C" w:rsidRPr="00C609E8">
        <w:rPr>
          <w:rFonts w:ascii="Times New Roman" w:eastAsia="Times New Roman" w:hAnsi="Times New Roman"/>
          <w:spacing w:val="-4"/>
          <w:sz w:val="28"/>
          <w:szCs w:val="28"/>
          <w:lang w:val="nl-NL" w:eastAsia="vi-VN"/>
        </w:rPr>
        <w:t xml:space="preserve"> đơn vị sự nghiệp, ban quản lý các khu du lịch cấp tỉnh, điểm du lịch </w:t>
      </w:r>
      <w:r w:rsidR="00D47AA1" w:rsidRPr="00C609E8">
        <w:rPr>
          <w:rFonts w:ascii="Times New Roman" w:eastAsia="Times New Roman" w:hAnsi="Times New Roman"/>
          <w:spacing w:val="-4"/>
          <w:sz w:val="28"/>
          <w:szCs w:val="28"/>
          <w:lang w:val="nl-NL" w:eastAsia="vi-VN"/>
        </w:rPr>
        <w:t>của Nhà nước</w:t>
      </w:r>
      <w:r>
        <w:rPr>
          <w:rFonts w:ascii="Times New Roman" w:eastAsia="Times New Roman" w:hAnsi="Times New Roman"/>
          <w:spacing w:val="-4"/>
          <w:sz w:val="28"/>
          <w:szCs w:val="28"/>
          <w:lang w:val="nl-NL" w:eastAsia="vi-VN"/>
        </w:rPr>
        <w:t xml:space="preserve"> không thuộc đối tượng hỗ trợ tại Nghị quyết này</w:t>
      </w:r>
      <w:r w:rsidR="00D47AA1" w:rsidRPr="00C609E8">
        <w:rPr>
          <w:rFonts w:ascii="Times New Roman" w:eastAsia="Times New Roman" w:hAnsi="Times New Roman"/>
          <w:spacing w:val="-4"/>
          <w:sz w:val="28"/>
          <w:szCs w:val="28"/>
          <w:lang w:val="nl-NL" w:eastAsia="vi-VN"/>
        </w:rPr>
        <w:t>.</w:t>
      </w:r>
    </w:p>
    <w:p w:rsidR="0097785E" w:rsidRPr="00C609E8" w:rsidRDefault="0097785E" w:rsidP="00A15579">
      <w:pPr>
        <w:widowControl w:val="0"/>
        <w:spacing w:before="120" w:after="120" w:line="240" w:lineRule="auto"/>
        <w:ind w:firstLine="567"/>
        <w:jc w:val="both"/>
        <w:rPr>
          <w:rFonts w:ascii="Times New Roman" w:eastAsia="Times New Roman" w:hAnsi="Times New Roman"/>
          <w:sz w:val="28"/>
          <w:szCs w:val="28"/>
          <w:lang w:val="nl-NL" w:eastAsia="vi-VN"/>
        </w:rPr>
      </w:pPr>
      <w:r w:rsidRPr="00C609E8">
        <w:rPr>
          <w:rFonts w:ascii="Times New Roman" w:eastAsia="Times New Roman" w:hAnsi="Times New Roman"/>
          <w:sz w:val="28"/>
          <w:szCs w:val="28"/>
          <w:lang w:val="nl-NL" w:eastAsia="vi-VN"/>
        </w:rPr>
        <w:t xml:space="preserve">3. Mức hỗ trợ: </w:t>
      </w:r>
    </w:p>
    <w:p w:rsidR="00D47AA1" w:rsidRPr="00C609E8" w:rsidRDefault="0097785E" w:rsidP="00A15579">
      <w:pPr>
        <w:widowControl w:val="0"/>
        <w:spacing w:before="120" w:after="120" w:line="240" w:lineRule="auto"/>
        <w:ind w:firstLine="567"/>
        <w:jc w:val="both"/>
        <w:rPr>
          <w:rFonts w:ascii="Times New Roman" w:hAnsi="Times New Roman"/>
          <w:sz w:val="28"/>
          <w:szCs w:val="28"/>
          <w:lang w:bidi="th-TH"/>
        </w:rPr>
      </w:pPr>
      <w:r w:rsidRPr="00C609E8">
        <w:rPr>
          <w:rFonts w:ascii="Times New Roman" w:hAnsi="Times New Roman"/>
          <w:sz w:val="28"/>
          <w:szCs w:val="28"/>
          <w:lang w:bidi="th-TH"/>
        </w:rPr>
        <w:t xml:space="preserve">- </w:t>
      </w:r>
      <w:bookmarkStart w:id="6" w:name="dieu_8"/>
      <w:r w:rsidR="00D47AA1" w:rsidRPr="00C609E8">
        <w:rPr>
          <w:rFonts w:ascii="Times New Roman" w:hAnsi="Times New Roman"/>
          <w:sz w:val="28"/>
          <w:szCs w:val="28"/>
          <w:lang w:bidi="th-TH"/>
        </w:rPr>
        <w:t xml:space="preserve">Đối với </w:t>
      </w:r>
      <w:r w:rsidR="0065748E" w:rsidRPr="00C609E8">
        <w:rPr>
          <w:rFonts w:ascii="Times New Roman" w:hAnsi="Times New Roman"/>
          <w:sz w:val="28"/>
          <w:szCs w:val="28"/>
          <w:lang w:bidi="th-TH"/>
        </w:rPr>
        <w:t>K</w:t>
      </w:r>
      <w:r w:rsidR="00D47AA1" w:rsidRPr="00C609E8">
        <w:rPr>
          <w:rFonts w:ascii="Times New Roman" w:hAnsi="Times New Roman"/>
          <w:sz w:val="28"/>
          <w:szCs w:val="28"/>
          <w:lang w:bidi="th-TH"/>
        </w:rPr>
        <w:t xml:space="preserve">hu lịch cấp tỉnh: </w:t>
      </w:r>
      <w:r w:rsidR="005A318C" w:rsidRPr="00C609E8">
        <w:rPr>
          <w:rFonts w:ascii="Times New Roman" w:hAnsi="Times New Roman"/>
          <w:sz w:val="28"/>
          <w:szCs w:val="28"/>
          <w:lang w:bidi="th-TH"/>
        </w:rPr>
        <w:t xml:space="preserve">Hỗ trợ 30% tổng giá trị đầu tư được phê duyệt nhưng không quá </w:t>
      </w:r>
      <w:r w:rsidR="00D47AA1" w:rsidRPr="00C609E8">
        <w:rPr>
          <w:rFonts w:ascii="Times New Roman" w:hAnsi="Times New Roman"/>
          <w:sz w:val="28"/>
          <w:szCs w:val="28"/>
          <w:lang w:bidi="th-TH"/>
        </w:rPr>
        <w:t>03 tỷ đồng/khu du lịch.</w:t>
      </w:r>
    </w:p>
    <w:p w:rsidR="00D47AA1" w:rsidRPr="00C609E8" w:rsidRDefault="00D47AA1" w:rsidP="00A15579">
      <w:pPr>
        <w:widowControl w:val="0"/>
        <w:spacing w:before="120" w:after="120" w:line="240" w:lineRule="auto"/>
        <w:ind w:firstLine="567"/>
        <w:jc w:val="both"/>
        <w:rPr>
          <w:rFonts w:ascii="Times New Roman" w:hAnsi="Times New Roman"/>
          <w:sz w:val="28"/>
          <w:szCs w:val="28"/>
          <w:lang w:bidi="th-TH"/>
        </w:rPr>
      </w:pPr>
      <w:r w:rsidRPr="00C609E8">
        <w:rPr>
          <w:rFonts w:ascii="Times New Roman" w:hAnsi="Times New Roman"/>
          <w:sz w:val="28"/>
          <w:szCs w:val="28"/>
          <w:lang w:bidi="th-TH"/>
        </w:rPr>
        <w:t xml:space="preserve">- Đối với </w:t>
      </w:r>
      <w:r w:rsidR="0065748E" w:rsidRPr="00C609E8">
        <w:rPr>
          <w:rFonts w:ascii="Times New Roman" w:hAnsi="Times New Roman"/>
          <w:sz w:val="28"/>
          <w:szCs w:val="28"/>
          <w:lang w:bidi="th-TH"/>
        </w:rPr>
        <w:t>Đ</w:t>
      </w:r>
      <w:r w:rsidRPr="00C609E8">
        <w:rPr>
          <w:rFonts w:ascii="Times New Roman" w:hAnsi="Times New Roman"/>
          <w:sz w:val="28"/>
          <w:szCs w:val="28"/>
          <w:lang w:bidi="th-TH"/>
        </w:rPr>
        <w:t>iểm du lịch</w:t>
      </w:r>
      <w:r w:rsidR="0065748E" w:rsidRPr="00C609E8">
        <w:rPr>
          <w:rFonts w:ascii="Times New Roman" w:hAnsi="Times New Roman"/>
          <w:sz w:val="28"/>
          <w:szCs w:val="28"/>
          <w:lang w:bidi="th-TH"/>
        </w:rPr>
        <w:t xml:space="preserve">: </w:t>
      </w:r>
      <w:r w:rsidR="005A318C" w:rsidRPr="00C609E8">
        <w:rPr>
          <w:rFonts w:ascii="Times New Roman" w:hAnsi="Times New Roman"/>
          <w:sz w:val="28"/>
          <w:szCs w:val="28"/>
          <w:lang w:bidi="th-TH"/>
        </w:rPr>
        <w:t>Hỗ trợ 30% tổng giá trị đầu tư được phê duyệt</w:t>
      </w:r>
      <w:r w:rsidR="00543CE5">
        <w:rPr>
          <w:rFonts w:ascii="Times New Roman" w:hAnsi="Times New Roman"/>
          <w:sz w:val="28"/>
          <w:szCs w:val="28"/>
          <w:lang w:bidi="th-TH"/>
        </w:rPr>
        <w:t xml:space="preserve"> nhưng không quá</w:t>
      </w:r>
      <w:r w:rsidR="0065748E" w:rsidRPr="00C609E8">
        <w:rPr>
          <w:rFonts w:ascii="Times New Roman" w:hAnsi="Times New Roman"/>
          <w:sz w:val="28"/>
          <w:szCs w:val="28"/>
          <w:lang w:bidi="th-TH"/>
        </w:rPr>
        <w:t>02 tỷ đồng/điểm du lịch.</w:t>
      </w:r>
    </w:p>
    <w:p w:rsidR="003F48E6" w:rsidRPr="00C609E8" w:rsidRDefault="003F48E6" w:rsidP="00A15579">
      <w:pPr>
        <w:widowControl w:val="0"/>
        <w:spacing w:before="120" w:after="120" w:line="240" w:lineRule="auto"/>
        <w:ind w:firstLine="567"/>
        <w:jc w:val="both"/>
        <w:rPr>
          <w:rFonts w:ascii="Times New Roman Bold" w:hAnsi="Times New Roman Bold"/>
          <w:spacing w:val="-4"/>
          <w:sz w:val="28"/>
          <w:szCs w:val="28"/>
        </w:rPr>
      </w:pPr>
      <w:r w:rsidRPr="00C609E8">
        <w:rPr>
          <w:rFonts w:ascii="Times New Roman Bold" w:hAnsi="Times New Roman Bold"/>
          <w:b/>
          <w:bCs/>
          <w:spacing w:val="-4"/>
          <w:sz w:val="28"/>
          <w:szCs w:val="28"/>
          <w:lang w:bidi="th-TH"/>
        </w:rPr>
        <w:t xml:space="preserve">Điều </w:t>
      </w:r>
      <w:r w:rsidR="00A15579" w:rsidRPr="00C609E8">
        <w:rPr>
          <w:rFonts w:ascii="Times New Roman Bold" w:hAnsi="Times New Roman Bold"/>
          <w:b/>
          <w:bCs/>
          <w:spacing w:val="-4"/>
          <w:sz w:val="28"/>
          <w:szCs w:val="28"/>
          <w:lang w:bidi="th-TH"/>
        </w:rPr>
        <w:t>8</w:t>
      </w:r>
      <w:r w:rsidRPr="00C609E8">
        <w:rPr>
          <w:rFonts w:ascii="Times New Roman Bold" w:hAnsi="Times New Roman Bold"/>
          <w:b/>
          <w:bCs/>
          <w:spacing w:val="-4"/>
          <w:sz w:val="28"/>
          <w:szCs w:val="28"/>
          <w:lang w:bidi="th-TH"/>
        </w:rPr>
        <w:t>.</w:t>
      </w:r>
      <w:r w:rsidRPr="00C609E8">
        <w:rPr>
          <w:rFonts w:ascii="Times New Roman Bold" w:hAnsi="Times New Roman Bold"/>
          <w:b/>
          <w:bCs/>
          <w:color w:val="000000"/>
          <w:spacing w:val="-4"/>
          <w:sz w:val="28"/>
          <w:szCs w:val="28"/>
          <w:lang w:val="vi-VN"/>
        </w:rPr>
        <w:t>Hỗ trợ đầu tư xây dựng điểm dừng chân phục vụ khách du lịch</w:t>
      </w:r>
      <w:bookmarkEnd w:id="6"/>
    </w:p>
    <w:p w:rsidR="003F48E6" w:rsidRPr="00C609E8" w:rsidRDefault="003F48E6" w:rsidP="00A15579">
      <w:pPr>
        <w:pStyle w:val="NormalWeb"/>
        <w:widowControl w:val="0"/>
        <w:shd w:val="clear" w:color="auto" w:fill="FFFFFF"/>
        <w:spacing w:before="120" w:beforeAutospacing="0" w:after="120" w:afterAutospacing="0"/>
        <w:ind w:firstLine="567"/>
        <w:jc w:val="both"/>
        <w:rPr>
          <w:color w:val="000000"/>
          <w:sz w:val="28"/>
          <w:szCs w:val="28"/>
          <w:lang w:val="en-US"/>
        </w:rPr>
      </w:pPr>
      <w:r w:rsidRPr="00C609E8">
        <w:rPr>
          <w:color w:val="000000"/>
          <w:sz w:val="28"/>
          <w:szCs w:val="28"/>
        </w:rPr>
        <w:t>1. Nội dun</w:t>
      </w:r>
      <w:r w:rsidRPr="00C609E8">
        <w:rPr>
          <w:color w:val="000000"/>
          <w:sz w:val="28"/>
          <w:szCs w:val="28"/>
          <w:lang w:val="en-US"/>
        </w:rPr>
        <w:t>g</w:t>
      </w:r>
      <w:r w:rsidR="006B2964" w:rsidRPr="00C609E8">
        <w:rPr>
          <w:color w:val="000000"/>
          <w:sz w:val="28"/>
          <w:szCs w:val="28"/>
          <w:lang w:val="en-US"/>
        </w:rPr>
        <w:t xml:space="preserve"> hỗ trợ</w:t>
      </w:r>
      <w:r w:rsidRPr="00C609E8">
        <w:rPr>
          <w:color w:val="000000"/>
          <w:sz w:val="28"/>
          <w:szCs w:val="28"/>
        </w:rPr>
        <w:t xml:space="preserve">: </w:t>
      </w:r>
      <w:r w:rsidR="00EB288D" w:rsidRPr="00C609E8">
        <w:rPr>
          <w:color w:val="000000"/>
          <w:sz w:val="28"/>
          <w:szCs w:val="28"/>
          <w:lang w:val="en-US"/>
        </w:rPr>
        <w:t>Đ</w:t>
      </w:r>
      <w:r w:rsidRPr="00C609E8">
        <w:rPr>
          <w:color w:val="000000"/>
          <w:sz w:val="28"/>
          <w:szCs w:val="28"/>
        </w:rPr>
        <w:t>ầu tư xây dựng điểm dừng chân phục vụ khách du lịch dọc tuyến quốc lộ, tỉnh lộ</w:t>
      </w:r>
      <w:r w:rsidRPr="00C609E8">
        <w:rPr>
          <w:color w:val="000000"/>
          <w:sz w:val="28"/>
          <w:szCs w:val="28"/>
          <w:lang w:val="en-US"/>
        </w:rPr>
        <w:t>.</w:t>
      </w:r>
    </w:p>
    <w:p w:rsidR="00B87410" w:rsidRPr="00C609E8" w:rsidRDefault="003F48E6"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 xml:space="preserve">2. </w:t>
      </w:r>
      <w:r w:rsidRPr="00C609E8">
        <w:rPr>
          <w:color w:val="000000"/>
          <w:sz w:val="28"/>
          <w:szCs w:val="28"/>
          <w:lang w:val="en-US"/>
        </w:rPr>
        <w:t>Đối tượng hỗ trợ</w:t>
      </w:r>
      <w:r w:rsidRPr="00C609E8">
        <w:rPr>
          <w:color w:val="000000"/>
          <w:sz w:val="28"/>
          <w:szCs w:val="28"/>
        </w:rPr>
        <w:t>: Tổ chức, cá nhân có dự án đầu tư xây dựng điểm dừng chân phải phù hợp quy hoạch được cấp có thẩm quyền phê duyệt; đảm bảo tiêu chí</w:t>
      </w:r>
      <w:r w:rsidR="00B87410" w:rsidRPr="00C609E8">
        <w:rPr>
          <w:color w:val="000000"/>
          <w:sz w:val="28"/>
          <w:szCs w:val="28"/>
          <w:lang w:val="en-US"/>
        </w:rPr>
        <w:t xml:space="preserve"> theo </w:t>
      </w:r>
      <w:r w:rsidR="00B87410" w:rsidRPr="00C609E8">
        <w:rPr>
          <w:color w:val="000000"/>
          <w:sz w:val="28"/>
          <w:szCs w:val="28"/>
        </w:rPr>
        <w:t>Quy chuẩn kỹ thuật quốc gia về trạm dừng nghỉ đường bộ - Số hiệu: QCVN 43 : 2012/BGTVT</w:t>
      </w:r>
      <w:r w:rsidR="00EA049D" w:rsidRPr="00C609E8">
        <w:rPr>
          <w:color w:val="000000"/>
          <w:sz w:val="28"/>
          <w:szCs w:val="28"/>
          <w:lang w:val="en-US"/>
        </w:rPr>
        <w:t xml:space="preserve"> và </w:t>
      </w:r>
      <w:r w:rsidR="00EA049D" w:rsidRPr="00C609E8">
        <w:rPr>
          <w:color w:val="000000"/>
          <w:sz w:val="28"/>
          <w:szCs w:val="28"/>
        </w:rPr>
        <w:t xml:space="preserve">có Quyết định công bố đưa trạm dừng nghỉ vào khai thác của </w:t>
      </w:r>
      <w:r w:rsidR="006A63CD" w:rsidRPr="00C609E8">
        <w:rPr>
          <w:color w:val="000000"/>
          <w:sz w:val="28"/>
          <w:szCs w:val="28"/>
        </w:rPr>
        <w:t>cơ quan có thẩm quyền</w:t>
      </w:r>
      <w:r w:rsidR="00A37B46" w:rsidRPr="00C609E8">
        <w:rPr>
          <w:color w:val="000000"/>
          <w:sz w:val="28"/>
          <w:szCs w:val="28"/>
          <w:lang w:val="en-US"/>
        </w:rPr>
        <w:t xml:space="preserve"> theo </w:t>
      </w:r>
      <w:hyperlink r:id="rId8" w:history="1">
        <w:r w:rsidR="00A37B46" w:rsidRPr="00C609E8">
          <w:rPr>
            <w:color w:val="000000"/>
            <w:sz w:val="28"/>
            <w:szCs w:val="28"/>
          </w:rPr>
          <w:t>Thông tư số 48/2012/TT-BGTVT</w:t>
        </w:r>
      </w:hyperlink>
      <w:r w:rsidR="00A37B46" w:rsidRPr="00C609E8">
        <w:rPr>
          <w:color w:val="000000"/>
          <w:sz w:val="28"/>
          <w:szCs w:val="28"/>
        </w:rPr>
        <w:t> ngày 15/11/2012 của Bộ Giao thông vận tải ban hành Quy chuẩn kỹ thuật quốc gia về trạm dừng nghỉ đường bộ.</w:t>
      </w:r>
    </w:p>
    <w:p w:rsidR="003F48E6" w:rsidRPr="00C609E8" w:rsidRDefault="003F48E6" w:rsidP="00A15579">
      <w:pPr>
        <w:pStyle w:val="NormalWeb"/>
        <w:widowControl w:val="0"/>
        <w:shd w:val="clear" w:color="auto" w:fill="FFFFFF"/>
        <w:spacing w:before="120" w:beforeAutospacing="0" w:after="120" w:afterAutospacing="0"/>
        <w:ind w:firstLine="567"/>
        <w:jc w:val="both"/>
        <w:rPr>
          <w:color w:val="000000"/>
          <w:sz w:val="28"/>
          <w:szCs w:val="28"/>
        </w:rPr>
      </w:pPr>
      <w:r w:rsidRPr="00C609E8">
        <w:rPr>
          <w:color w:val="000000"/>
          <w:sz w:val="28"/>
          <w:szCs w:val="28"/>
        </w:rPr>
        <w:t xml:space="preserve">3. </w:t>
      </w:r>
      <w:r w:rsidRPr="00C609E8">
        <w:rPr>
          <w:color w:val="000000"/>
          <w:sz w:val="28"/>
          <w:szCs w:val="28"/>
          <w:lang w:val="en-US"/>
        </w:rPr>
        <w:t>Mức</w:t>
      </w:r>
      <w:r w:rsidRPr="00C609E8">
        <w:rPr>
          <w:color w:val="000000"/>
          <w:sz w:val="28"/>
          <w:szCs w:val="28"/>
        </w:rPr>
        <w:t xml:space="preserve"> hỗ trợ: </w:t>
      </w:r>
      <w:r w:rsidR="00794669" w:rsidRPr="00C609E8">
        <w:rPr>
          <w:color w:val="000000"/>
          <w:sz w:val="28"/>
          <w:szCs w:val="28"/>
          <w:lang w:val="en-US"/>
        </w:rPr>
        <w:t>Hỗ trợ tối đa không quá 400 triệu đồng/</w:t>
      </w:r>
      <w:r w:rsidR="00E872D0" w:rsidRPr="00C609E8">
        <w:rPr>
          <w:color w:val="000000"/>
          <w:sz w:val="28"/>
          <w:szCs w:val="28"/>
          <w:lang w:val="en-US"/>
        </w:rPr>
        <w:t>trạm dừng chân</w:t>
      </w:r>
      <w:r w:rsidR="000633B2" w:rsidRPr="00C609E8">
        <w:rPr>
          <w:color w:val="000000"/>
          <w:sz w:val="28"/>
          <w:szCs w:val="28"/>
          <w:lang w:val="en-US"/>
        </w:rPr>
        <w:t>.</w:t>
      </w:r>
    </w:p>
    <w:p w:rsidR="00C62C0E" w:rsidRPr="00C609E8" w:rsidRDefault="00C62C0E" w:rsidP="00A15579">
      <w:pPr>
        <w:pStyle w:val="NormalWeb"/>
        <w:widowControl w:val="0"/>
        <w:shd w:val="clear" w:color="auto" w:fill="FFFFFF"/>
        <w:spacing w:before="120" w:beforeAutospacing="0" w:after="120" w:afterAutospacing="0"/>
        <w:ind w:firstLine="567"/>
        <w:jc w:val="both"/>
        <w:rPr>
          <w:b/>
          <w:bCs/>
          <w:sz w:val="28"/>
          <w:szCs w:val="28"/>
          <w:lang w:val="en-US"/>
        </w:rPr>
      </w:pPr>
      <w:r w:rsidRPr="00C609E8">
        <w:rPr>
          <w:b/>
          <w:bCs/>
          <w:sz w:val="28"/>
          <w:szCs w:val="28"/>
          <w:lang w:val="en-US"/>
        </w:rPr>
        <w:t xml:space="preserve">Điều </w:t>
      </w:r>
      <w:r w:rsidR="00A15579" w:rsidRPr="00C609E8">
        <w:rPr>
          <w:b/>
          <w:bCs/>
          <w:sz w:val="28"/>
          <w:szCs w:val="28"/>
          <w:lang w:val="en-US"/>
        </w:rPr>
        <w:t>9</w:t>
      </w:r>
      <w:r w:rsidRPr="00C609E8">
        <w:rPr>
          <w:b/>
          <w:bCs/>
          <w:sz w:val="28"/>
          <w:szCs w:val="28"/>
          <w:lang w:val="en-US"/>
        </w:rPr>
        <w:t>. Hỗ trợ đầu tư cơ sở lưu trú tại khu vực</w:t>
      </w:r>
      <w:r w:rsidR="00E57742" w:rsidRPr="00C609E8">
        <w:rPr>
          <w:b/>
          <w:bCs/>
          <w:sz w:val="28"/>
          <w:szCs w:val="28"/>
          <w:lang w:val="en-US"/>
        </w:rPr>
        <w:t xml:space="preserve"> quy hoạch Khu du lịch quốc gia</w:t>
      </w:r>
      <w:r w:rsidRPr="00C609E8">
        <w:rPr>
          <w:b/>
          <w:bCs/>
          <w:sz w:val="28"/>
          <w:szCs w:val="28"/>
          <w:lang w:val="en-US"/>
        </w:rPr>
        <w:t xml:space="preserve"> Phong Nha – Kẻ Bàng</w:t>
      </w:r>
    </w:p>
    <w:p w:rsidR="00AC3DF3" w:rsidRPr="00C609E8" w:rsidRDefault="00C62C0E" w:rsidP="00A15579">
      <w:pPr>
        <w:pStyle w:val="NormalWeb"/>
        <w:widowControl w:val="0"/>
        <w:shd w:val="clear" w:color="auto" w:fill="FFFFFF"/>
        <w:spacing w:before="120" w:beforeAutospacing="0" w:after="120" w:afterAutospacing="0"/>
        <w:ind w:firstLine="567"/>
        <w:jc w:val="both"/>
        <w:rPr>
          <w:sz w:val="28"/>
          <w:szCs w:val="28"/>
          <w:lang w:val="en-US"/>
        </w:rPr>
      </w:pPr>
      <w:r w:rsidRPr="00C609E8">
        <w:rPr>
          <w:sz w:val="28"/>
          <w:szCs w:val="28"/>
          <w:lang w:val="en-US"/>
        </w:rPr>
        <w:lastRenderedPageBreak/>
        <w:t>1. Nội dung</w:t>
      </w:r>
      <w:r w:rsidR="00EB288D" w:rsidRPr="00C609E8">
        <w:rPr>
          <w:sz w:val="28"/>
          <w:szCs w:val="28"/>
          <w:lang w:val="en-US"/>
        </w:rPr>
        <w:t xml:space="preserve"> h</w:t>
      </w:r>
      <w:r w:rsidRPr="00C609E8">
        <w:rPr>
          <w:sz w:val="28"/>
          <w:szCs w:val="28"/>
          <w:lang w:val="en-US"/>
        </w:rPr>
        <w:t>ỗ trợ</w:t>
      </w:r>
      <w:r w:rsidR="00EB288D" w:rsidRPr="00C609E8">
        <w:rPr>
          <w:sz w:val="28"/>
          <w:szCs w:val="28"/>
          <w:lang w:val="en-US"/>
        </w:rPr>
        <w:t xml:space="preserve">: </w:t>
      </w:r>
      <w:r w:rsidRPr="00C609E8">
        <w:rPr>
          <w:sz w:val="28"/>
          <w:szCs w:val="28"/>
          <w:lang w:val="en-US"/>
        </w:rPr>
        <w:t>02 dự án đầu tư cơ sở lưu trú</w:t>
      </w:r>
      <w:r w:rsidR="00AC3DF3" w:rsidRPr="00C609E8">
        <w:rPr>
          <w:sz w:val="28"/>
          <w:szCs w:val="28"/>
          <w:lang w:val="en-US"/>
        </w:rPr>
        <w:t xml:space="preserve"> đầu tiên được công nhận hạng 04 sao</w:t>
      </w:r>
      <w:r w:rsidR="000A13EC" w:rsidRPr="00C609E8">
        <w:rPr>
          <w:sz w:val="28"/>
          <w:szCs w:val="28"/>
          <w:lang w:val="en-US"/>
        </w:rPr>
        <w:t xml:space="preserve"> trở lên</w:t>
      </w:r>
      <w:r w:rsidRPr="00C609E8">
        <w:rPr>
          <w:sz w:val="28"/>
          <w:szCs w:val="28"/>
          <w:lang w:val="en-US"/>
        </w:rPr>
        <w:t xml:space="preserve"> trong khu vực quy hoạch Khu du lịch quốc gia Phong Nha </w:t>
      </w:r>
      <w:r w:rsidR="00FC7958">
        <w:rPr>
          <w:sz w:val="28"/>
          <w:szCs w:val="28"/>
          <w:lang w:val="en-US"/>
        </w:rPr>
        <w:t>-</w:t>
      </w:r>
      <w:r w:rsidRPr="00C609E8">
        <w:rPr>
          <w:sz w:val="28"/>
          <w:szCs w:val="28"/>
          <w:lang w:val="en-US"/>
        </w:rPr>
        <w:t xml:space="preserve"> Kẻ Bàng</w:t>
      </w:r>
      <w:r w:rsidR="00AC3DF3" w:rsidRPr="00C609E8">
        <w:rPr>
          <w:sz w:val="28"/>
          <w:szCs w:val="28"/>
          <w:lang w:val="en-US"/>
        </w:rPr>
        <w:t>.</w:t>
      </w:r>
    </w:p>
    <w:p w:rsidR="00BA41A0" w:rsidRPr="00C609E8" w:rsidRDefault="00295569" w:rsidP="00FC7958">
      <w:pPr>
        <w:pStyle w:val="NormalWeb"/>
        <w:widowControl w:val="0"/>
        <w:shd w:val="clear" w:color="auto" w:fill="FFFFFF"/>
        <w:spacing w:before="120" w:beforeAutospacing="0" w:after="120" w:afterAutospacing="0"/>
        <w:ind w:firstLine="567"/>
        <w:jc w:val="both"/>
        <w:rPr>
          <w:sz w:val="28"/>
          <w:szCs w:val="28"/>
          <w:lang w:val="en-US"/>
        </w:rPr>
      </w:pPr>
      <w:r w:rsidRPr="00C609E8">
        <w:rPr>
          <w:sz w:val="28"/>
          <w:szCs w:val="28"/>
          <w:lang w:val="en-US"/>
        </w:rPr>
        <w:t xml:space="preserve">2. Đối tượng hỗ trợ: Các </w:t>
      </w:r>
      <w:r w:rsidR="0017799D" w:rsidRPr="00C609E8">
        <w:rPr>
          <w:sz w:val="28"/>
          <w:szCs w:val="28"/>
          <w:lang w:val="en-US"/>
        </w:rPr>
        <w:t>dự án</w:t>
      </w:r>
      <w:r w:rsidR="001567D4" w:rsidRPr="00C609E8">
        <w:rPr>
          <w:sz w:val="28"/>
          <w:szCs w:val="28"/>
          <w:lang w:val="en-US"/>
        </w:rPr>
        <w:t xml:space="preserve"> đầu tư </w:t>
      </w:r>
      <w:r w:rsidR="0017799D" w:rsidRPr="00C609E8">
        <w:rPr>
          <w:sz w:val="28"/>
          <w:szCs w:val="28"/>
          <w:lang w:val="en-US"/>
        </w:rPr>
        <w:t>xây dựng mới hoặc đầu tư mở rộng, nâng cấp các</w:t>
      </w:r>
      <w:r w:rsidR="001567D4" w:rsidRPr="00C609E8">
        <w:rPr>
          <w:sz w:val="28"/>
          <w:szCs w:val="28"/>
          <w:lang w:val="en-US"/>
        </w:rPr>
        <w:t xml:space="preserve"> sở lưu trú</w:t>
      </w:r>
      <w:r w:rsidR="00BA41A0" w:rsidRPr="00C609E8">
        <w:rPr>
          <w:sz w:val="28"/>
          <w:szCs w:val="28"/>
          <w:lang w:val="en-US"/>
        </w:rPr>
        <w:t xml:space="preserve"> tiêu chuẩn </w:t>
      </w:r>
      <w:r w:rsidR="001567D4" w:rsidRPr="00C609E8">
        <w:rPr>
          <w:sz w:val="28"/>
          <w:szCs w:val="28"/>
          <w:lang w:val="en-US"/>
        </w:rPr>
        <w:t xml:space="preserve">trong khu vực quy hoạch Khu du lịch quốc gia Phong Nha </w:t>
      </w:r>
      <w:r w:rsidR="00BA41A0" w:rsidRPr="00C609E8">
        <w:rPr>
          <w:sz w:val="28"/>
          <w:szCs w:val="28"/>
          <w:lang w:val="en-US"/>
        </w:rPr>
        <w:t>-</w:t>
      </w:r>
      <w:r w:rsidR="001567D4" w:rsidRPr="00C609E8">
        <w:rPr>
          <w:sz w:val="28"/>
          <w:szCs w:val="28"/>
          <w:lang w:val="en-US"/>
        </w:rPr>
        <w:t xml:space="preserve"> Kẻ Bàng</w:t>
      </w:r>
      <w:r w:rsidR="000A13EC" w:rsidRPr="00C609E8">
        <w:rPr>
          <w:sz w:val="28"/>
          <w:szCs w:val="28"/>
          <w:lang w:val="en-US"/>
        </w:rPr>
        <w:t>;</w:t>
      </w:r>
      <w:r w:rsidR="001567D4" w:rsidRPr="00C609E8">
        <w:rPr>
          <w:sz w:val="28"/>
          <w:szCs w:val="28"/>
          <w:lang w:val="en-US"/>
        </w:rPr>
        <w:t>có quyết định công nhận hạng 04 sao</w:t>
      </w:r>
      <w:r w:rsidR="000A13EC" w:rsidRPr="00C609E8">
        <w:rPr>
          <w:sz w:val="28"/>
          <w:szCs w:val="28"/>
          <w:lang w:val="en-US"/>
        </w:rPr>
        <w:t>, 05 sao</w:t>
      </w:r>
      <w:r w:rsidR="00C407C9" w:rsidRPr="00C609E8">
        <w:rPr>
          <w:sz w:val="28"/>
          <w:szCs w:val="28"/>
          <w:lang w:val="en-US"/>
        </w:rPr>
        <w:t xml:space="preserve"> của cấp có thẩm quyền</w:t>
      </w:r>
      <w:r w:rsidR="001567D4" w:rsidRPr="00C609E8">
        <w:rPr>
          <w:sz w:val="28"/>
          <w:szCs w:val="28"/>
          <w:lang w:val="en-US"/>
        </w:rPr>
        <w:t xml:space="preserve"> trước </w:t>
      </w:r>
      <w:r w:rsidR="000A13EC" w:rsidRPr="00C609E8">
        <w:rPr>
          <w:sz w:val="28"/>
          <w:szCs w:val="28"/>
          <w:lang w:val="en-US"/>
        </w:rPr>
        <w:t xml:space="preserve">ngày </w:t>
      </w:r>
      <w:r w:rsidR="001567D4" w:rsidRPr="00C609E8">
        <w:rPr>
          <w:sz w:val="28"/>
          <w:szCs w:val="28"/>
          <w:lang w:val="en-US"/>
        </w:rPr>
        <w:t>30/6/2025</w:t>
      </w:r>
      <w:r w:rsidR="00C82167" w:rsidRPr="00C609E8">
        <w:rPr>
          <w:sz w:val="28"/>
          <w:szCs w:val="28"/>
          <w:lang w:val="en-US"/>
        </w:rPr>
        <w:t>.</w:t>
      </w:r>
    </w:p>
    <w:p w:rsidR="00D03B3C" w:rsidRPr="00C609E8" w:rsidRDefault="00BA41A0" w:rsidP="00A15579">
      <w:pPr>
        <w:pStyle w:val="NormalWeb"/>
        <w:widowControl w:val="0"/>
        <w:shd w:val="clear" w:color="auto" w:fill="FFFFFF"/>
        <w:spacing w:before="120" w:beforeAutospacing="0" w:after="120" w:afterAutospacing="0"/>
        <w:ind w:firstLine="567"/>
        <w:jc w:val="both"/>
        <w:rPr>
          <w:rFonts w:ascii="Arial" w:hAnsi="Arial" w:cs="Arial"/>
          <w:color w:val="000000"/>
          <w:sz w:val="28"/>
          <w:szCs w:val="28"/>
          <w:shd w:val="clear" w:color="auto" w:fill="FFFFFF"/>
          <w:lang w:val="en-US"/>
        </w:rPr>
      </w:pPr>
      <w:r w:rsidRPr="00C609E8">
        <w:rPr>
          <w:sz w:val="28"/>
          <w:szCs w:val="28"/>
          <w:lang w:val="en-US"/>
        </w:rPr>
        <w:t xml:space="preserve">3. Mức hỗ trợ: </w:t>
      </w:r>
      <w:r w:rsidR="00D03B3C" w:rsidRPr="00C609E8">
        <w:rPr>
          <w:sz w:val="28"/>
          <w:szCs w:val="28"/>
          <w:lang w:val="en-US"/>
        </w:rPr>
        <w:t xml:space="preserve">Hỗ trợ </w:t>
      </w:r>
      <w:r w:rsidR="00182FDA" w:rsidRPr="00C609E8">
        <w:rPr>
          <w:sz w:val="28"/>
          <w:szCs w:val="28"/>
          <w:lang w:val="en-US"/>
        </w:rPr>
        <w:t>03</w:t>
      </w:r>
      <w:r w:rsidR="00D03B3C" w:rsidRPr="00C609E8">
        <w:rPr>
          <w:sz w:val="28"/>
          <w:szCs w:val="28"/>
          <w:lang w:val="en-US"/>
        </w:rPr>
        <w:t>tỷ đồng/cơ sở</w:t>
      </w:r>
      <w:r w:rsidR="00182FDA" w:rsidRPr="00C609E8">
        <w:rPr>
          <w:sz w:val="28"/>
          <w:szCs w:val="28"/>
          <w:lang w:val="en-US"/>
        </w:rPr>
        <w:t xml:space="preserve"> lưu trú</w:t>
      </w:r>
      <w:r w:rsidR="000633B2" w:rsidRPr="00C609E8">
        <w:rPr>
          <w:rFonts w:ascii="Arial" w:hAnsi="Arial" w:cs="Arial"/>
          <w:color w:val="000000"/>
          <w:sz w:val="28"/>
          <w:szCs w:val="28"/>
          <w:shd w:val="clear" w:color="auto" w:fill="FFFFFF"/>
          <w:lang w:val="en-US"/>
        </w:rPr>
        <w:t>.</w:t>
      </w:r>
    </w:p>
    <w:p w:rsidR="00783977" w:rsidRPr="00C609E8" w:rsidRDefault="00783977" w:rsidP="00A15579">
      <w:pPr>
        <w:pStyle w:val="NormalWeb"/>
        <w:widowControl w:val="0"/>
        <w:shd w:val="clear" w:color="auto" w:fill="FFFFFF"/>
        <w:spacing w:before="120" w:beforeAutospacing="0" w:after="120" w:afterAutospacing="0"/>
        <w:ind w:firstLine="567"/>
        <w:rPr>
          <w:color w:val="000000"/>
          <w:sz w:val="28"/>
          <w:szCs w:val="28"/>
        </w:rPr>
      </w:pPr>
      <w:r w:rsidRPr="00C609E8">
        <w:rPr>
          <w:b/>
          <w:bCs/>
          <w:color w:val="000000"/>
          <w:sz w:val="28"/>
          <w:szCs w:val="28"/>
        </w:rPr>
        <w:t>Điều 1</w:t>
      </w:r>
      <w:r w:rsidR="00A15579" w:rsidRPr="00C609E8">
        <w:rPr>
          <w:b/>
          <w:bCs/>
          <w:color w:val="000000"/>
          <w:sz w:val="28"/>
          <w:szCs w:val="28"/>
          <w:lang w:val="en-US"/>
        </w:rPr>
        <w:t>0</w:t>
      </w:r>
      <w:r w:rsidRPr="00C609E8">
        <w:rPr>
          <w:b/>
          <w:bCs/>
          <w:color w:val="000000"/>
          <w:sz w:val="28"/>
          <w:szCs w:val="28"/>
        </w:rPr>
        <w:t>. Trách nhiệm thi hành</w:t>
      </w:r>
    </w:p>
    <w:p w:rsidR="0097283A" w:rsidRDefault="0097283A" w:rsidP="0097283A">
      <w:pPr>
        <w:pStyle w:val="NormalWeb"/>
        <w:widowControl w:val="0"/>
        <w:shd w:val="clear" w:color="auto" w:fill="FFFFFF"/>
        <w:spacing w:before="120" w:beforeAutospacing="0" w:after="120" w:afterAutospacing="0"/>
        <w:ind w:firstLine="567"/>
        <w:jc w:val="both"/>
        <w:rPr>
          <w:sz w:val="28"/>
          <w:szCs w:val="28"/>
          <w:lang w:val="en-US"/>
        </w:rPr>
      </w:pPr>
      <w:r w:rsidRPr="0097283A">
        <w:rPr>
          <w:sz w:val="28"/>
          <w:szCs w:val="28"/>
          <w:lang w:val="en-US"/>
        </w:rPr>
        <w:t>Hội đồng nhân dân tỉnh giao Ủy ban nhân dân tỉnh triển khai thực hiện Nghị quyết này; giao Thường trực Hội đồng nhân dân, các Ban của Hội đồng nhân dân tỉnh và các đại biểu Hội đồng nhân dân tỉnh trong phạm vi nhiệm vụ, quyền hạn của mình kiểm tra, giám sát việc triển khai thực hiện Nghị quyết này</w:t>
      </w:r>
      <w:r>
        <w:rPr>
          <w:sz w:val="28"/>
          <w:szCs w:val="28"/>
          <w:lang w:val="en-US"/>
        </w:rPr>
        <w:t>.</w:t>
      </w:r>
    </w:p>
    <w:p w:rsidR="00615D89" w:rsidRPr="00C609E8" w:rsidRDefault="00783977" w:rsidP="00A15579">
      <w:pPr>
        <w:pStyle w:val="NormalWeb"/>
        <w:widowControl w:val="0"/>
        <w:shd w:val="clear" w:color="auto" w:fill="FFFFFF"/>
        <w:spacing w:before="120" w:beforeAutospacing="0" w:after="120" w:afterAutospacing="0"/>
        <w:ind w:firstLine="567"/>
        <w:rPr>
          <w:b/>
          <w:bCs/>
          <w:color w:val="000000"/>
          <w:sz w:val="28"/>
          <w:szCs w:val="28"/>
          <w:lang w:val="en-US"/>
        </w:rPr>
      </w:pPr>
      <w:r w:rsidRPr="00C609E8">
        <w:rPr>
          <w:b/>
          <w:bCs/>
          <w:color w:val="000000"/>
          <w:sz w:val="28"/>
          <w:szCs w:val="28"/>
        </w:rPr>
        <w:t>Điều 1</w:t>
      </w:r>
      <w:r w:rsidR="00A15579" w:rsidRPr="00C609E8">
        <w:rPr>
          <w:b/>
          <w:bCs/>
          <w:color w:val="000000"/>
          <w:sz w:val="28"/>
          <w:szCs w:val="28"/>
          <w:lang w:val="en-US"/>
        </w:rPr>
        <w:t>1</w:t>
      </w:r>
      <w:r w:rsidRPr="00C609E8">
        <w:rPr>
          <w:b/>
          <w:bCs/>
          <w:color w:val="000000"/>
          <w:sz w:val="28"/>
          <w:szCs w:val="28"/>
        </w:rPr>
        <w:t xml:space="preserve">. </w:t>
      </w:r>
      <w:r w:rsidR="00615D89" w:rsidRPr="00C609E8">
        <w:rPr>
          <w:b/>
          <w:bCs/>
          <w:color w:val="000000"/>
          <w:sz w:val="28"/>
          <w:szCs w:val="28"/>
          <w:lang w:val="en-US"/>
        </w:rPr>
        <w:t>Điều khoản chuyển tiếp</w:t>
      </w:r>
    </w:p>
    <w:p w:rsidR="00091829" w:rsidRPr="00C609E8" w:rsidRDefault="00CC7173" w:rsidP="00A15579">
      <w:pPr>
        <w:widowControl w:val="0"/>
        <w:spacing w:before="120" w:after="120" w:line="240" w:lineRule="auto"/>
        <w:ind w:firstLine="567"/>
        <w:jc w:val="both"/>
        <w:rPr>
          <w:rFonts w:ascii="Times New Roman" w:eastAsia="Times New Roman" w:hAnsi="Times New Roman"/>
          <w:color w:val="000000"/>
          <w:sz w:val="28"/>
          <w:szCs w:val="28"/>
          <w:lang w:val="vi-VN"/>
        </w:rPr>
      </w:pPr>
      <w:r w:rsidRPr="00C609E8">
        <w:rPr>
          <w:rFonts w:ascii="Times New Roman" w:eastAsia="Times New Roman" w:hAnsi="Times New Roman"/>
          <w:color w:val="000000"/>
          <w:sz w:val="28"/>
          <w:szCs w:val="28"/>
          <w:lang w:val="vi-VN"/>
        </w:rPr>
        <w:t>Đối với c</w:t>
      </w:r>
      <w:r w:rsidR="00091829" w:rsidRPr="00C609E8">
        <w:rPr>
          <w:rFonts w:ascii="Times New Roman" w:eastAsia="Times New Roman" w:hAnsi="Times New Roman"/>
          <w:color w:val="000000"/>
          <w:sz w:val="28"/>
          <w:szCs w:val="28"/>
          <w:lang w:val="vi-VN"/>
        </w:rPr>
        <w:t xml:space="preserve">ác hãng hàng không đã tạm ứng kinh phí </w:t>
      </w:r>
      <w:r w:rsidR="00E77124" w:rsidRPr="00C609E8">
        <w:rPr>
          <w:rFonts w:ascii="Times New Roman" w:eastAsia="Times New Roman" w:hAnsi="Times New Roman"/>
          <w:color w:val="000000"/>
          <w:sz w:val="28"/>
          <w:szCs w:val="28"/>
          <w:lang w:val="vi-VN"/>
        </w:rPr>
        <w:t xml:space="preserve">theo Nghị quyết 19/2017/NQ-HĐND </w:t>
      </w:r>
      <w:r w:rsidR="00EB288D" w:rsidRPr="00C609E8">
        <w:rPr>
          <w:rFonts w:ascii="Times New Roman" w:eastAsia="Times New Roman" w:hAnsi="Times New Roman"/>
          <w:color w:val="000000"/>
          <w:sz w:val="28"/>
          <w:szCs w:val="28"/>
          <w:lang/>
        </w:rPr>
        <w:t xml:space="preserve">ngày 18/7/2017 của HĐND tỉnh Quảng Bình </w:t>
      </w:r>
      <w:r w:rsidRPr="00C609E8">
        <w:rPr>
          <w:rFonts w:ascii="Times New Roman" w:eastAsia="Times New Roman" w:hAnsi="Times New Roman"/>
          <w:color w:val="000000"/>
          <w:sz w:val="28"/>
          <w:szCs w:val="28"/>
          <w:lang w:val="vi-VN"/>
        </w:rPr>
        <w:t>chưa hoàn thành các thủ tục thanh toán, quyết toán cho đến khi Nghị quyết này có hiệu lực thi hành</w:t>
      </w:r>
      <w:r w:rsidR="00E77124" w:rsidRPr="00C609E8">
        <w:rPr>
          <w:rFonts w:ascii="Times New Roman" w:eastAsia="Times New Roman" w:hAnsi="Times New Roman"/>
          <w:color w:val="000000"/>
          <w:sz w:val="28"/>
          <w:szCs w:val="28"/>
          <w:lang w:val="vi-VN"/>
        </w:rPr>
        <w:t>được</w:t>
      </w:r>
      <w:r w:rsidR="00246B92" w:rsidRPr="00C609E8">
        <w:rPr>
          <w:rFonts w:ascii="Times New Roman" w:eastAsia="Times New Roman" w:hAnsi="Times New Roman"/>
          <w:color w:val="000000"/>
          <w:sz w:val="28"/>
          <w:szCs w:val="28"/>
          <w:lang w:val="vi-VN"/>
        </w:rPr>
        <w:t xml:space="preserve"> giải quyết</w:t>
      </w:r>
      <w:r w:rsidR="00E77124" w:rsidRPr="00C609E8">
        <w:rPr>
          <w:rFonts w:ascii="Times New Roman" w:eastAsia="Times New Roman" w:hAnsi="Times New Roman"/>
          <w:color w:val="000000"/>
          <w:sz w:val="28"/>
          <w:szCs w:val="28"/>
          <w:lang w:val="vi-VN"/>
        </w:rPr>
        <w:t xml:space="preserve"> thanh toán, quyết toán</w:t>
      </w:r>
      <w:r w:rsidR="00B56DE2" w:rsidRPr="00C609E8">
        <w:rPr>
          <w:rFonts w:ascii="Times New Roman" w:eastAsia="Times New Roman" w:hAnsi="Times New Roman"/>
          <w:color w:val="000000"/>
          <w:sz w:val="28"/>
          <w:szCs w:val="28"/>
          <w:lang/>
        </w:rPr>
        <w:t xml:space="preserve">, thanh lý </w:t>
      </w:r>
      <w:r w:rsidR="00E77124" w:rsidRPr="00C609E8">
        <w:rPr>
          <w:rFonts w:ascii="Times New Roman" w:eastAsia="Times New Roman" w:hAnsi="Times New Roman"/>
          <w:color w:val="000000"/>
          <w:sz w:val="28"/>
          <w:szCs w:val="28"/>
          <w:lang w:val="vi-VN"/>
        </w:rPr>
        <w:t>theo</w:t>
      </w:r>
      <w:r w:rsidR="001B6A0E" w:rsidRPr="00C609E8">
        <w:rPr>
          <w:rFonts w:ascii="Times New Roman" w:eastAsia="Times New Roman" w:hAnsi="Times New Roman"/>
          <w:color w:val="000000"/>
          <w:sz w:val="28"/>
          <w:szCs w:val="28"/>
          <w:lang/>
        </w:rPr>
        <w:t xml:space="preserve"> mức hỗ trợ được</w:t>
      </w:r>
      <w:r w:rsidR="00246B92" w:rsidRPr="00C609E8">
        <w:rPr>
          <w:rFonts w:ascii="Times New Roman" w:eastAsia="Times New Roman" w:hAnsi="Times New Roman"/>
          <w:color w:val="000000"/>
          <w:sz w:val="28"/>
          <w:szCs w:val="28"/>
          <w:lang w:val="vi-VN"/>
        </w:rPr>
        <w:t xml:space="preserve">quy định tại </w:t>
      </w:r>
      <w:r w:rsidR="001B6A0E" w:rsidRPr="00C609E8">
        <w:rPr>
          <w:rFonts w:ascii="Times New Roman" w:eastAsia="Times New Roman" w:hAnsi="Times New Roman"/>
          <w:color w:val="000000"/>
          <w:sz w:val="28"/>
          <w:szCs w:val="28"/>
          <w:lang/>
        </w:rPr>
        <w:t xml:space="preserve">khoản 3 </w:t>
      </w:r>
      <w:r w:rsidR="00B56DE2" w:rsidRPr="00C609E8">
        <w:rPr>
          <w:rFonts w:ascii="Times New Roman" w:eastAsia="Times New Roman" w:hAnsi="Times New Roman"/>
          <w:color w:val="000000"/>
          <w:sz w:val="28"/>
          <w:szCs w:val="28"/>
          <w:lang/>
        </w:rPr>
        <w:t>Đ</w:t>
      </w:r>
      <w:r w:rsidR="00E77124" w:rsidRPr="00C609E8">
        <w:rPr>
          <w:rFonts w:ascii="Times New Roman" w:eastAsia="Times New Roman" w:hAnsi="Times New Roman"/>
          <w:color w:val="000000"/>
          <w:sz w:val="28"/>
          <w:szCs w:val="28"/>
          <w:lang w:val="vi-VN"/>
        </w:rPr>
        <w:t xml:space="preserve">iều </w:t>
      </w:r>
      <w:r w:rsidR="001B6A0E" w:rsidRPr="00C609E8">
        <w:rPr>
          <w:rFonts w:ascii="Times New Roman" w:eastAsia="Times New Roman" w:hAnsi="Times New Roman"/>
          <w:color w:val="000000"/>
          <w:sz w:val="28"/>
          <w:szCs w:val="28"/>
          <w:lang/>
        </w:rPr>
        <w:t xml:space="preserve">5 </w:t>
      </w:r>
      <w:r w:rsidR="00E77124" w:rsidRPr="00C609E8">
        <w:rPr>
          <w:rFonts w:ascii="Times New Roman" w:eastAsia="Times New Roman" w:hAnsi="Times New Roman"/>
          <w:color w:val="000000"/>
          <w:sz w:val="28"/>
          <w:szCs w:val="28"/>
          <w:lang w:val="vi-VN"/>
        </w:rPr>
        <w:t>của Nghị quyết này.</w:t>
      </w:r>
    </w:p>
    <w:p w:rsidR="00783977" w:rsidRPr="00C609E8" w:rsidRDefault="00CC7173" w:rsidP="00A15579">
      <w:pPr>
        <w:pStyle w:val="NormalWeb"/>
        <w:widowControl w:val="0"/>
        <w:shd w:val="clear" w:color="auto" w:fill="FFFFFF"/>
        <w:spacing w:before="120" w:beforeAutospacing="0" w:after="120" w:afterAutospacing="0"/>
        <w:ind w:firstLine="567"/>
        <w:rPr>
          <w:color w:val="000000"/>
          <w:sz w:val="28"/>
          <w:szCs w:val="28"/>
        </w:rPr>
      </w:pPr>
      <w:r w:rsidRPr="00C609E8">
        <w:rPr>
          <w:b/>
          <w:bCs/>
          <w:color w:val="000000"/>
          <w:sz w:val="28"/>
          <w:szCs w:val="28"/>
          <w:lang w:val="en-US"/>
        </w:rPr>
        <w:t>Điều 1</w:t>
      </w:r>
      <w:r w:rsidR="00A15579" w:rsidRPr="00C609E8">
        <w:rPr>
          <w:b/>
          <w:bCs/>
          <w:color w:val="000000"/>
          <w:sz w:val="28"/>
          <w:szCs w:val="28"/>
          <w:lang w:val="en-US"/>
        </w:rPr>
        <w:t>2</w:t>
      </w:r>
      <w:r w:rsidRPr="00C609E8">
        <w:rPr>
          <w:b/>
          <w:bCs/>
          <w:color w:val="000000"/>
          <w:sz w:val="28"/>
          <w:szCs w:val="28"/>
          <w:lang w:val="en-US"/>
        </w:rPr>
        <w:t xml:space="preserve">. </w:t>
      </w:r>
      <w:r w:rsidR="00783977" w:rsidRPr="00C609E8">
        <w:rPr>
          <w:b/>
          <w:bCs/>
          <w:color w:val="000000"/>
          <w:sz w:val="28"/>
          <w:szCs w:val="28"/>
        </w:rPr>
        <w:t>Hiệu lực thi hành</w:t>
      </w:r>
    </w:p>
    <w:p w:rsidR="005F09A0" w:rsidRPr="00C609E8" w:rsidRDefault="00E57742" w:rsidP="005F09A0">
      <w:pPr>
        <w:widowControl w:val="0"/>
        <w:spacing w:before="120" w:after="120" w:line="240" w:lineRule="auto"/>
        <w:ind w:firstLine="567"/>
        <w:jc w:val="both"/>
        <w:rPr>
          <w:rFonts w:ascii="Times New Roman" w:hAnsi="Times New Roman"/>
          <w:sz w:val="28"/>
          <w:szCs w:val="28"/>
          <w:lang w:val="pt-BR"/>
        </w:rPr>
      </w:pPr>
      <w:r w:rsidRPr="00C609E8">
        <w:rPr>
          <w:rFonts w:ascii="Times New Roman" w:hAnsi="Times New Roman"/>
          <w:sz w:val="28"/>
          <w:szCs w:val="28"/>
          <w:lang w:val="pt-BR"/>
        </w:rPr>
        <w:t>1.</w:t>
      </w:r>
      <w:r w:rsidR="005F09A0" w:rsidRPr="00C609E8">
        <w:rPr>
          <w:rFonts w:ascii="Times New Roman" w:hAnsi="Times New Roman"/>
          <w:sz w:val="28"/>
          <w:szCs w:val="28"/>
          <w:lang w:val="pt-BR"/>
        </w:rPr>
        <w:t>Nghị quyết này đã được Hội đồng nhân dân tỉnh Quảng Bình Khóa XVIII, Kỳ họp thứ ..... thông qua ngày .... tháng .... năm 2022 và có hiệu lực kể từ ngày .... tháng .... năm 2022.</w:t>
      </w:r>
    </w:p>
    <w:p w:rsidR="00543CE5" w:rsidRDefault="005F09A0" w:rsidP="00A15579">
      <w:pPr>
        <w:widowControl w:val="0"/>
        <w:spacing w:before="120" w:after="12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2. </w:t>
      </w:r>
      <w:r w:rsidRPr="005F09A0">
        <w:rPr>
          <w:rFonts w:ascii="Times New Roman" w:hAnsi="Times New Roman"/>
          <w:sz w:val="28"/>
          <w:szCs w:val="28"/>
          <w:lang w:val="pt-BR"/>
        </w:rPr>
        <w:t>Kể từ ngày Nghị quyết này có hiệu lực thi hành các quy định về hỗ trợ đường bay mới tại Mục 3 Chương II của Quy định ban hành kèm theo Nghị quyết số 19/2017/NQ-HĐND ngày 18/7/2017 của Hội đồng nhân dân tỉnh về ban hành quy định một số chính sách ưu đãi và hỗ trợ đầu tư trên địa bàn tỉnh Quảng Bình hết hiệu lực thi hành”</w:t>
      </w:r>
      <w:r>
        <w:rPr>
          <w:rFonts w:ascii="Times New Roman" w:hAnsi="Times New Roman"/>
          <w:sz w:val="28"/>
          <w:szCs w:val="28"/>
          <w:lang w:val="pt-BR"/>
        </w:rPr>
        <w:t>.</w:t>
      </w:r>
    </w:p>
    <w:tbl>
      <w:tblPr>
        <w:tblW w:w="9295" w:type="dxa"/>
        <w:tblLayout w:type="fixed"/>
        <w:tblLook w:val="0000"/>
      </w:tblPr>
      <w:tblGrid>
        <w:gridCol w:w="5495"/>
        <w:gridCol w:w="3800"/>
      </w:tblGrid>
      <w:tr w:rsidR="00CD15A2" w:rsidRPr="001534AD" w:rsidTr="00494092">
        <w:trPr>
          <w:trHeight w:val="3243"/>
        </w:trPr>
        <w:tc>
          <w:tcPr>
            <w:tcW w:w="5495" w:type="dxa"/>
          </w:tcPr>
          <w:p w:rsidR="00422504" w:rsidRPr="001534AD" w:rsidRDefault="00422504" w:rsidP="00CD15A2">
            <w:pPr>
              <w:spacing w:after="0" w:line="240" w:lineRule="auto"/>
              <w:rPr>
                <w:rFonts w:ascii="Times New Roman" w:hAnsi="Times New Roman"/>
                <w:b/>
                <w:bCs/>
                <w:i/>
                <w:iCs/>
              </w:rPr>
            </w:pPr>
          </w:p>
          <w:p w:rsidR="00CD15A2" w:rsidRPr="001534AD" w:rsidRDefault="00CD15A2" w:rsidP="00CD15A2">
            <w:pPr>
              <w:spacing w:after="0" w:line="240" w:lineRule="auto"/>
              <w:rPr>
                <w:rFonts w:ascii="Times New Roman" w:hAnsi="Times New Roman"/>
                <w:b/>
                <w:bCs/>
                <w:i/>
                <w:iCs/>
                <w:lang w:val="vi-VN"/>
              </w:rPr>
            </w:pPr>
            <w:r w:rsidRPr="001534AD">
              <w:rPr>
                <w:rFonts w:ascii="Times New Roman" w:hAnsi="Times New Roman"/>
                <w:b/>
                <w:bCs/>
                <w:i/>
                <w:iCs/>
                <w:lang w:val="vi-VN"/>
              </w:rPr>
              <w:t>Nơi nhận:</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lang w:val="vi-VN"/>
              </w:rPr>
              <w:t xml:space="preserve">- </w:t>
            </w:r>
            <w:r w:rsidRPr="001534AD">
              <w:rPr>
                <w:rFonts w:ascii="Times New Roman" w:hAnsi="Times New Roman"/>
                <w:bCs/>
                <w:iCs/>
              </w:rPr>
              <w:t>UBTVQH, CP</w:t>
            </w:r>
            <w:r w:rsidRPr="001534AD">
              <w:rPr>
                <w:rFonts w:ascii="Times New Roman" w:hAnsi="Times New Roman"/>
                <w:bCs/>
                <w:iCs/>
                <w:lang w:val="vi-VN"/>
              </w:rPr>
              <w:t>;</w:t>
            </w:r>
          </w:p>
          <w:p w:rsidR="00CD15A2" w:rsidRPr="001534AD" w:rsidRDefault="00CD15A2" w:rsidP="00CD15A2">
            <w:pPr>
              <w:spacing w:after="0" w:line="240" w:lineRule="auto"/>
              <w:rPr>
                <w:rFonts w:ascii="Times New Roman" w:hAnsi="Times New Roman"/>
                <w:spacing w:val="-8"/>
              </w:rPr>
            </w:pPr>
            <w:r w:rsidRPr="001534AD">
              <w:rPr>
                <w:rFonts w:ascii="Times New Roman" w:hAnsi="Times New Roman"/>
                <w:spacing w:val="-8"/>
                <w:lang w:val="vi-VN"/>
              </w:rPr>
              <w:t xml:space="preserve">- </w:t>
            </w:r>
            <w:r w:rsidRPr="001534AD">
              <w:rPr>
                <w:rFonts w:ascii="Times New Roman" w:hAnsi="Times New Roman"/>
                <w:spacing w:val="-8"/>
              </w:rPr>
              <w:t xml:space="preserve">Các Bộ: </w:t>
            </w:r>
            <w:r w:rsidR="00BE3600" w:rsidRPr="001534AD">
              <w:rPr>
                <w:rFonts w:ascii="Times New Roman" w:hAnsi="Times New Roman"/>
                <w:spacing w:val="-8"/>
              </w:rPr>
              <w:t>VHTTDL</w:t>
            </w:r>
            <w:r w:rsidRPr="001534AD">
              <w:rPr>
                <w:rFonts w:ascii="Times New Roman" w:hAnsi="Times New Roman"/>
                <w:spacing w:val="-8"/>
              </w:rPr>
              <w:t>, TC</w:t>
            </w:r>
            <w:r w:rsidRPr="001534AD">
              <w:rPr>
                <w:rFonts w:ascii="Times New Roman" w:hAnsi="Times New Roman"/>
                <w:spacing w:val="-8"/>
                <w:lang w:val="vi-VN"/>
              </w:rPr>
              <w:t>,KHĐT;</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lang w:val="vi-VN"/>
              </w:rPr>
              <w:t xml:space="preserve">- Cục </w:t>
            </w:r>
            <w:r w:rsidRPr="001534AD">
              <w:rPr>
                <w:rFonts w:ascii="Times New Roman" w:hAnsi="Times New Roman"/>
                <w:bCs/>
                <w:iCs/>
              </w:rPr>
              <w:t>KTVBQPPL (</w:t>
            </w:r>
            <w:r w:rsidRPr="001534AD">
              <w:rPr>
                <w:rFonts w:ascii="Times New Roman" w:hAnsi="Times New Roman"/>
                <w:bCs/>
                <w:iCs/>
                <w:lang w:val="vi-VN"/>
              </w:rPr>
              <w:t xml:space="preserve">Bộ </w:t>
            </w:r>
            <w:r w:rsidRPr="001534AD">
              <w:rPr>
                <w:rFonts w:ascii="Times New Roman" w:hAnsi="Times New Roman"/>
                <w:bCs/>
                <w:iCs/>
              </w:rPr>
              <w:t>TP)</w:t>
            </w:r>
            <w:r w:rsidRPr="001534AD">
              <w:rPr>
                <w:rFonts w:ascii="Times New Roman" w:hAnsi="Times New Roman"/>
                <w:bCs/>
                <w:iCs/>
                <w:lang w:val="vi-VN"/>
              </w:rPr>
              <w:t>;</w:t>
            </w:r>
          </w:p>
          <w:p w:rsidR="00CD15A2" w:rsidRPr="001534AD" w:rsidRDefault="00CD15A2" w:rsidP="00CD15A2">
            <w:pPr>
              <w:spacing w:after="0" w:line="240" w:lineRule="auto"/>
              <w:rPr>
                <w:rFonts w:ascii="Times New Roman" w:hAnsi="Times New Roman"/>
                <w:bCs/>
                <w:iCs/>
                <w:lang w:val="vi-VN"/>
              </w:rPr>
            </w:pPr>
            <w:r w:rsidRPr="001534AD">
              <w:rPr>
                <w:rFonts w:ascii="Times New Roman" w:hAnsi="Times New Roman"/>
                <w:bCs/>
                <w:iCs/>
                <w:lang w:val="vi-VN"/>
              </w:rPr>
              <w:t>- T</w:t>
            </w:r>
            <w:r w:rsidRPr="001534AD">
              <w:rPr>
                <w:rFonts w:ascii="Times New Roman" w:hAnsi="Times New Roman"/>
                <w:bCs/>
                <w:iCs/>
              </w:rPr>
              <w:t>T</w:t>
            </w:r>
            <w:r w:rsidRPr="001534AD">
              <w:rPr>
                <w:rFonts w:ascii="Times New Roman" w:hAnsi="Times New Roman"/>
                <w:bCs/>
                <w:iCs/>
                <w:lang w:val="vi-VN"/>
              </w:rPr>
              <w:t xml:space="preserve">TU, </w:t>
            </w:r>
            <w:r w:rsidRPr="001534AD">
              <w:rPr>
                <w:rFonts w:ascii="Times New Roman" w:hAnsi="Times New Roman"/>
                <w:bCs/>
                <w:iCs/>
              </w:rPr>
              <w:t xml:space="preserve">TTHĐND, </w:t>
            </w:r>
            <w:r w:rsidRPr="001534AD">
              <w:rPr>
                <w:rFonts w:ascii="Times New Roman" w:hAnsi="Times New Roman"/>
                <w:bCs/>
                <w:iCs/>
                <w:lang w:val="vi-VN"/>
              </w:rPr>
              <w:t>UBND</w:t>
            </w:r>
            <w:r w:rsidRPr="001534AD">
              <w:rPr>
                <w:rFonts w:ascii="Times New Roman" w:hAnsi="Times New Roman"/>
                <w:bCs/>
                <w:iCs/>
              </w:rPr>
              <w:t xml:space="preserve"> tỉnh</w:t>
            </w:r>
            <w:r w:rsidRPr="001534AD">
              <w:rPr>
                <w:rFonts w:ascii="Times New Roman" w:hAnsi="Times New Roman"/>
                <w:bCs/>
                <w:iCs/>
                <w:lang w:val="vi-VN"/>
              </w:rPr>
              <w:t>, UBMTTQVN tỉnh;</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lang w:val="vi-VN"/>
              </w:rPr>
              <w:t>- Đoàn ĐBQH tỉnh;</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rPr>
              <w:t>- Đại biểu HĐND tỉnh;</w:t>
            </w:r>
          </w:p>
          <w:p w:rsidR="00CD15A2" w:rsidRPr="001534AD" w:rsidRDefault="00CD15A2" w:rsidP="00CD15A2">
            <w:pPr>
              <w:spacing w:after="0" w:line="240" w:lineRule="auto"/>
              <w:rPr>
                <w:rFonts w:ascii="Times New Roman" w:hAnsi="Times New Roman"/>
                <w:bCs/>
                <w:iCs/>
                <w:lang w:val="vi-VN"/>
              </w:rPr>
            </w:pPr>
            <w:r w:rsidRPr="001534AD">
              <w:rPr>
                <w:rFonts w:ascii="Times New Roman" w:hAnsi="Times New Roman"/>
                <w:bCs/>
                <w:iCs/>
                <w:lang w:val="vi-VN"/>
              </w:rPr>
              <w:t>- Các Sở, ban, ngành</w:t>
            </w:r>
            <w:r w:rsidRPr="001534AD">
              <w:rPr>
                <w:rFonts w:ascii="Times New Roman" w:hAnsi="Times New Roman"/>
                <w:bCs/>
                <w:iCs/>
              </w:rPr>
              <w:t>, đoàn thể</w:t>
            </w:r>
            <w:r w:rsidRPr="001534AD">
              <w:rPr>
                <w:rFonts w:ascii="Times New Roman" w:hAnsi="Times New Roman"/>
                <w:bCs/>
                <w:iCs/>
                <w:lang w:val="vi-VN"/>
              </w:rPr>
              <w:t xml:space="preserve"> cấp tỉnh;</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lang w:val="vi-VN"/>
              </w:rPr>
              <w:t>- VP:TU, Đoàn ĐBQH&amp;HĐND, UBND tỉnh;</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rPr>
              <w:t>- Báo QT, Đài PTTH tỉnh;</w:t>
            </w:r>
          </w:p>
          <w:p w:rsidR="00CD15A2" w:rsidRPr="001534AD" w:rsidRDefault="00CD15A2" w:rsidP="00CD15A2">
            <w:pPr>
              <w:spacing w:after="0" w:line="240" w:lineRule="auto"/>
              <w:rPr>
                <w:rFonts w:ascii="Times New Roman" w:hAnsi="Times New Roman"/>
                <w:bCs/>
                <w:iCs/>
                <w:lang w:val="vi-VN"/>
              </w:rPr>
            </w:pPr>
            <w:r w:rsidRPr="001534AD">
              <w:rPr>
                <w:rFonts w:ascii="Times New Roman" w:hAnsi="Times New Roman"/>
                <w:bCs/>
                <w:iCs/>
                <w:lang w:val="vi-VN"/>
              </w:rPr>
              <w:t xml:space="preserve">- TT HĐND, UBND các huyện, </w:t>
            </w:r>
            <w:r w:rsidR="00924E31" w:rsidRPr="001534AD">
              <w:rPr>
                <w:rFonts w:ascii="Times New Roman" w:hAnsi="Times New Roman"/>
                <w:bCs/>
                <w:iCs/>
              </w:rPr>
              <w:t>TX, TP</w:t>
            </w:r>
            <w:r w:rsidRPr="001534AD">
              <w:rPr>
                <w:rFonts w:ascii="Times New Roman" w:hAnsi="Times New Roman"/>
                <w:bCs/>
                <w:iCs/>
                <w:lang w:val="vi-VN"/>
              </w:rPr>
              <w:t>;</w:t>
            </w:r>
          </w:p>
          <w:p w:rsidR="00CD15A2" w:rsidRPr="001534AD" w:rsidRDefault="00CD15A2" w:rsidP="00CD15A2">
            <w:pPr>
              <w:spacing w:after="0" w:line="240" w:lineRule="auto"/>
              <w:rPr>
                <w:rFonts w:ascii="Times New Roman" w:hAnsi="Times New Roman"/>
                <w:bCs/>
                <w:iCs/>
                <w:lang w:val="vi-VN"/>
              </w:rPr>
            </w:pPr>
            <w:r w:rsidRPr="001534AD">
              <w:rPr>
                <w:rFonts w:ascii="Times New Roman" w:hAnsi="Times New Roman"/>
                <w:bCs/>
                <w:iCs/>
                <w:lang w:val="vi-VN"/>
              </w:rPr>
              <w:t xml:space="preserve">- </w:t>
            </w:r>
            <w:r w:rsidRPr="001534AD">
              <w:rPr>
                <w:rFonts w:ascii="Times New Roman" w:hAnsi="Times New Roman"/>
                <w:bCs/>
                <w:iCs/>
              </w:rPr>
              <w:t xml:space="preserve">TT tin học (UBND tỉnh), </w:t>
            </w:r>
            <w:r w:rsidRPr="001534AD">
              <w:rPr>
                <w:rFonts w:ascii="Times New Roman" w:hAnsi="Times New Roman"/>
                <w:bCs/>
                <w:iCs/>
                <w:lang w:val="vi-VN"/>
              </w:rPr>
              <w:t>Công báo tỉnh;</w:t>
            </w:r>
          </w:p>
          <w:p w:rsidR="00CD15A2" w:rsidRPr="001534AD" w:rsidRDefault="00CD15A2" w:rsidP="00CD15A2">
            <w:pPr>
              <w:spacing w:after="0" w:line="240" w:lineRule="auto"/>
              <w:rPr>
                <w:rFonts w:ascii="Times New Roman" w:hAnsi="Times New Roman"/>
                <w:bCs/>
                <w:iCs/>
              </w:rPr>
            </w:pPr>
            <w:r w:rsidRPr="001534AD">
              <w:rPr>
                <w:rFonts w:ascii="Times New Roman" w:hAnsi="Times New Roman"/>
                <w:bCs/>
                <w:iCs/>
              </w:rPr>
              <w:t>- Lưu: VT, VHXH.</w:t>
            </w:r>
          </w:p>
        </w:tc>
        <w:tc>
          <w:tcPr>
            <w:tcW w:w="3800" w:type="dxa"/>
          </w:tcPr>
          <w:p w:rsidR="00422504" w:rsidRPr="001534AD" w:rsidRDefault="00422504"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r w:rsidRPr="001534AD">
              <w:rPr>
                <w:rFonts w:ascii="Times New Roman" w:hAnsi="Times New Roman"/>
                <w:b/>
                <w:bCs/>
                <w:sz w:val="28"/>
                <w:szCs w:val="28"/>
              </w:rPr>
              <w:t>CHỦ TỊCH</w:t>
            </w: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 w:val="28"/>
                <w:szCs w:val="28"/>
              </w:rPr>
            </w:pPr>
          </w:p>
          <w:p w:rsidR="00CD15A2" w:rsidRPr="001534AD" w:rsidRDefault="00CD15A2" w:rsidP="00CD15A2">
            <w:pPr>
              <w:spacing w:after="0" w:line="240" w:lineRule="auto"/>
              <w:jc w:val="center"/>
              <w:rPr>
                <w:rFonts w:ascii="Times New Roman" w:hAnsi="Times New Roman"/>
                <w:b/>
                <w:bCs/>
                <w:szCs w:val="28"/>
              </w:rPr>
            </w:pPr>
          </w:p>
        </w:tc>
      </w:tr>
    </w:tbl>
    <w:p w:rsidR="00C3402A" w:rsidRPr="001534AD" w:rsidRDefault="00C3402A" w:rsidP="00671486">
      <w:pPr>
        <w:spacing w:after="0" w:line="240" w:lineRule="auto"/>
        <w:rPr>
          <w:rFonts w:ascii="Times New Roman" w:hAnsi="Times New Roman"/>
        </w:rPr>
      </w:pPr>
    </w:p>
    <w:sectPr w:rsidR="00C3402A" w:rsidRPr="001534AD" w:rsidSect="00EB0435">
      <w:head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FC" w:rsidRDefault="007B24FC" w:rsidP="00585792">
      <w:pPr>
        <w:spacing w:after="0" w:line="240" w:lineRule="auto"/>
      </w:pPr>
      <w:r>
        <w:separator/>
      </w:r>
    </w:p>
  </w:endnote>
  <w:endnote w:type="continuationSeparator" w:id="1">
    <w:p w:rsidR="007B24FC" w:rsidRDefault="007B24FC" w:rsidP="00585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FC" w:rsidRDefault="007B24FC" w:rsidP="00585792">
      <w:pPr>
        <w:spacing w:after="0" w:line="240" w:lineRule="auto"/>
      </w:pPr>
      <w:r>
        <w:separator/>
      </w:r>
    </w:p>
  </w:footnote>
  <w:footnote w:type="continuationSeparator" w:id="1">
    <w:p w:rsidR="007B24FC" w:rsidRDefault="007B24FC" w:rsidP="00585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23" w:rsidRPr="009E1734" w:rsidRDefault="005B5825">
    <w:pPr>
      <w:pStyle w:val="Header"/>
      <w:jc w:val="center"/>
      <w:rPr>
        <w:rFonts w:ascii="Times New Roman" w:hAnsi="Times New Roman"/>
        <w:sz w:val="28"/>
        <w:szCs w:val="28"/>
      </w:rPr>
    </w:pPr>
    <w:r w:rsidRPr="009E1734">
      <w:rPr>
        <w:rFonts w:ascii="Times New Roman" w:hAnsi="Times New Roman"/>
        <w:sz w:val="28"/>
        <w:szCs w:val="28"/>
      </w:rPr>
      <w:fldChar w:fldCharType="begin"/>
    </w:r>
    <w:r w:rsidR="00930E23" w:rsidRPr="009E1734">
      <w:rPr>
        <w:rFonts w:ascii="Times New Roman" w:hAnsi="Times New Roman"/>
        <w:sz w:val="28"/>
        <w:szCs w:val="28"/>
      </w:rPr>
      <w:instrText xml:space="preserve"> PAGE   \* MERGEFORMAT </w:instrText>
    </w:r>
    <w:r w:rsidRPr="009E1734">
      <w:rPr>
        <w:rFonts w:ascii="Times New Roman" w:hAnsi="Times New Roman"/>
        <w:sz w:val="28"/>
        <w:szCs w:val="28"/>
      </w:rPr>
      <w:fldChar w:fldCharType="separate"/>
    </w:r>
    <w:r w:rsidR="007C042E">
      <w:rPr>
        <w:rFonts w:ascii="Times New Roman" w:hAnsi="Times New Roman"/>
        <w:noProof/>
        <w:sz w:val="28"/>
        <w:szCs w:val="28"/>
      </w:rPr>
      <w:t>4</w:t>
    </w:r>
    <w:r w:rsidRPr="009E1734">
      <w:rPr>
        <w:rFonts w:ascii="Times New Roman" w:hAnsi="Times New Roman"/>
        <w:noProo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18E"/>
    <w:multiLevelType w:val="hybridMultilevel"/>
    <w:tmpl w:val="342E303A"/>
    <w:lvl w:ilvl="0" w:tplc="78D86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6846F8"/>
    <w:rsid w:val="00026557"/>
    <w:rsid w:val="000301C0"/>
    <w:rsid w:val="00040472"/>
    <w:rsid w:val="00060729"/>
    <w:rsid w:val="000633B2"/>
    <w:rsid w:val="00074AD2"/>
    <w:rsid w:val="000806A8"/>
    <w:rsid w:val="00091829"/>
    <w:rsid w:val="00093E3C"/>
    <w:rsid w:val="000A13EC"/>
    <w:rsid w:val="000B40D3"/>
    <w:rsid w:val="000C3E75"/>
    <w:rsid w:val="000E19EA"/>
    <w:rsid w:val="000F6009"/>
    <w:rsid w:val="00107509"/>
    <w:rsid w:val="00107D7F"/>
    <w:rsid w:val="00136BB1"/>
    <w:rsid w:val="001519CE"/>
    <w:rsid w:val="001534AD"/>
    <w:rsid w:val="001567D4"/>
    <w:rsid w:val="001600BF"/>
    <w:rsid w:val="00166B84"/>
    <w:rsid w:val="00176E5A"/>
    <w:rsid w:val="0017799D"/>
    <w:rsid w:val="00181AC1"/>
    <w:rsid w:val="00182FDA"/>
    <w:rsid w:val="0018324D"/>
    <w:rsid w:val="001A4C4A"/>
    <w:rsid w:val="001B6A0E"/>
    <w:rsid w:val="001E36BD"/>
    <w:rsid w:val="001F1AD7"/>
    <w:rsid w:val="00202735"/>
    <w:rsid w:val="002139AF"/>
    <w:rsid w:val="0021669B"/>
    <w:rsid w:val="002175D0"/>
    <w:rsid w:val="00232AA4"/>
    <w:rsid w:val="002369E1"/>
    <w:rsid w:val="00246B92"/>
    <w:rsid w:val="00251262"/>
    <w:rsid w:val="00274ACF"/>
    <w:rsid w:val="002914B9"/>
    <w:rsid w:val="00295569"/>
    <w:rsid w:val="002964BB"/>
    <w:rsid w:val="002A4529"/>
    <w:rsid w:val="002D1D92"/>
    <w:rsid w:val="002E4BBF"/>
    <w:rsid w:val="003066F6"/>
    <w:rsid w:val="00324314"/>
    <w:rsid w:val="00351EEB"/>
    <w:rsid w:val="00351F73"/>
    <w:rsid w:val="0037430D"/>
    <w:rsid w:val="0037748F"/>
    <w:rsid w:val="003A7C78"/>
    <w:rsid w:val="003F20F3"/>
    <w:rsid w:val="003F48E6"/>
    <w:rsid w:val="003F6052"/>
    <w:rsid w:val="004071AE"/>
    <w:rsid w:val="00422504"/>
    <w:rsid w:val="004226D4"/>
    <w:rsid w:val="004403A0"/>
    <w:rsid w:val="0045421A"/>
    <w:rsid w:val="0046165E"/>
    <w:rsid w:val="004902A3"/>
    <w:rsid w:val="00493365"/>
    <w:rsid w:val="00494092"/>
    <w:rsid w:val="004F44AD"/>
    <w:rsid w:val="005040CE"/>
    <w:rsid w:val="005301AB"/>
    <w:rsid w:val="00532CD0"/>
    <w:rsid w:val="00543CE5"/>
    <w:rsid w:val="00560A31"/>
    <w:rsid w:val="00563227"/>
    <w:rsid w:val="00565EB9"/>
    <w:rsid w:val="0057126F"/>
    <w:rsid w:val="00571382"/>
    <w:rsid w:val="00585792"/>
    <w:rsid w:val="005A318C"/>
    <w:rsid w:val="005B5825"/>
    <w:rsid w:val="005D09B7"/>
    <w:rsid w:val="005E0868"/>
    <w:rsid w:val="005E1A48"/>
    <w:rsid w:val="005E1E05"/>
    <w:rsid w:val="005E75BE"/>
    <w:rsid w:val="005F09A0"/>
    <w:rsid w:val="005F2AD5"/>
    <w:rsid w:val="00605E8F"/>
    <w:rsid w:val="0061351F"/>
    <w:rsid w:val="00613A95"/>
    <w:rsid w:val="00615D89"/>
    <w:rsid w:val="00627055"/>
    <w:rsid w:val="00627DCA"/>
    <w:rsid w:val="00630806"/>
    <w:rsid w:val="00640BEF"/>
    <w:rsid w:val="006427ED"/>
    <w:rsid w:val="00645DFD"/>
    <w:rsid w:val="006468A8"/>
    <w:rsid w:val="00647000"/>
    <w:rsid w:val="00653059"/>
    <w:rsid w:val="0065748E"/>
    <w:rsid w:val="00671486"/>
    <w:rsid w:val="00674531"/>
    <w:rsid w:val="006846F8"/>
    <w:rsid w:val="00685E8F"/>
    <w:rsid w:val="006A0FBE"/>
    <w:rsid w:val="006A22F6"/>
    <w:rsid w:val="006A2A50"/>
    <w:rsid w:val="006A63CD"/>
    <w:rsid w:val="006A7568"/>
    <w:rsid w:val="006B2964"/>
    <w:rsid w:val="006B33AB"/>
    <w:rsid w:val="006C072B"/>
    <w:rsid w:val="006E3E6A"/>
    <w:rsid w:val="007063F4"/>
    <w:rsid w:val="00717393"/>
    <w:rsid w:val="00717D90"/>
    <w:rsid w:val="00730114"/>
    <w:rsid w:val="0073300E"/>
    <w:rsid w:val="007457EA"/>
    <w:rsid w:val="00761265"/>
    <w:rsid w:val="00766000"/>
    <w:rsid w:val="00766F72"/>
    <w:rsid w:val="00780B97"/>
    <w:rsid w:val="00783977"/>
    <w:rsid w:val="00794669"/>
    <w:rsid w:val="007B24FC"/>
    <w:rsid w:val="007B2D70"/>
    <w:rsid w:val="007C042E"/>
    <w:rsid w:val="007E6E41"/>
    <w:rsid w:val="007F3FA6"/>
    <w:rsid w:val="00830E79"/>
    <w:rsid w:val="00843B65"/>
    <w:rsid w:val="00844AC8"/>
    <w:rsid w:val="008517AB"/>
    <w:rsid w:val="00852AAF"/>
    <w:rsid w:val="00853E0D"/>
    <w:rsid w:val="0085401C"/>
    <w:rsid w:val="008543A5"/>
    <w:rsid w:val="00867468"/>
    <w:rsid w:val="0087785F"/>
    <w:rsid w:val="00881915"/>
    <w:rsid w:val="00882B30"/>
    <w:rsid w:val="00887599"/>
    <w:rsid w:val="00895BE8"/>
    <w:rsid w:val="00895C54"/>
    <w:rsid w:val="008B6624"/>
    <w:rsid w:val="00924E31"/>
    <w:rsid w:val="00930CFA"/>
    <w:rsid w:val="00930E23"/>
    <w:rsid w:val="00933835"/>
    <w:rsid w:val="00935382"/>
    <w:rsid w:val="00937188"/>
    <w:rsid w:val="00944D67"/>
    <w:rsid w:val="00945961"/>
    <w:rsid w:val="0097283A"/>
    <w:rsid w:val="0097785E"/>
    <w:rsid w:val="00980D40"/>
    <w:rsid w:val="009A2229"/>
    <w:rsid w:val="009E1734"/>
    <w:rsid w:val="009E2C3E"/>
    <w:rsid w:val="009E38D6"/>
    <w:rsid w:val="009E4DBB"/>
    <w:rsid w:val="009E6DB4"/>
    <w:rsid w:val="00A15579"/>
    <w:rsid w:val="00A2624E"/>
    <w:rsid w:val="00A35585"/>
    <w:rsid w:val="00A37491"/>
    <w:rsid w:val="00A37B46"/>
    <w:rsid w:val="00A508A5"/>
    <w:rsid w:val="00A52A2E"/>
    <w:rsid w:val="00A561CD"/>
    <w:rsid w:val="00A575BB"/>
    <w:rsid w:val="00A62826"/>
    <w:rsid w:val="00A850EE"/>
    <w:rsid w:val="00A86274"/>
    <w:rsid w:val="00A951A1"/>
    <w:rsid w:val="00AC3DF3"/>
    <w:rsid w:val="00AC70B2"/>
    <w:rsid w:val="00AC784C"/>
    <w:rsid w:val="00AE2AD1"/>
    <w:rsid w:val="00AE3126"/>
    <w:rsid w:val="00AE688E"/>
    <w:rsid w:val="00AF4E18"/>
    <w:rsid w:val="00B31DD0"/>
    <w:rsid w:val="00B338DE"/>
    <w:rsid w:val="00B35C04"/>
    <w:rsid w:val="00B51C44"/>
    <w:rsid w:val="00B56DE2"/>
    <w:rsid w:val="00B80558"/>
    <w:rsid w:val="00B83866"/>
    <w:rsid w:val="00B87410"/>
    <w:rsid w:val="00B94212"/>
    <w:rsid w:val="00B96B97"/>
    <w:rsid w:val="00BA41A0"/>
    <w:rsid w:val="00BA7E39"/>
    <w:rsid w:val="00BB0654"/>
    <w:rsid w:val="00BE2083"/>
    <w:rsid w:val="00BE3600"/>
    <w:rsid w:val="00BF5DA6"/>
    <w:rsid w:val="00C00816"/>
    <w:rsid w:val="00C02CE3"/>
    <w:rsid w:val="00C11391"/>
    <w:rsid w:val="00C12F84"/>
    <w:rsid w:val="00C21ECF"/>
    <w:rsid w:val="00C23557"/>
    <w:rsid w:val="00C3402A"/>
    <w:rsid w:val="00C35426"/>
    <w:rsid w:val="00C3668C"/>
    <w:rsid w:val="00C407C9"/>
    <w:rsid w:val="00C42E88"/>
    <w:rsid w:val="00C609E8"/>
    <w:rsid w:val="00C60D99"/>
    <w:rsid w:val="00C62C0E"/>
    <w:rsid w:val="00C6335E"/>
    <w:rsid w:val="00C66766"/>
    <w:rsid w:val="00C67F05"/>
    <w:rsid w:val="00C71750"/>
    <w:rsid w:val="00C71FB6"/>
    <w:rsid w:val="00C7426B"/>
    <w:rsid w:val="00C82167"/>
    <w:rsid w:val="00C87250"/>
    <w:rsid w:val="00C90DC1"/>
    <w:rsid w:val="00C92397"/>
    <w:rsid w:val="00C92EC7"/>
    <w:rsid w:val="00CB2AA7"/>
    <w:rsid w:val="00CC0E35"/>
    <w:rsid w:val="00CC7173"/>
    <w:rsid w:val="00CD15A2"/>
    <w:rsid w:val="00CD6876"/>
    <w:rsid w:val="00CE39B4"/>
    <w:rsid w:val="00CE48AD"/>
    <w:rsid w:val="00CF3F25"/>
    <w:rsid w:val="00CF3F46"/>
    <w:rsid w:val="00D03B3C"/>
    <w:rsid w:val="00D122C5"/>
    <w:rsid w:val="00D12E6F"/>
    <w:rsid w:val="00D173E7"/>
    <w:rsid w:val="00D332F8"/>
    <w:rsid w:val="00D408AB"/>
    <w:rsid w:val="00D40E81"/>
    <w:rsid w:val="00D4234D"/>
    <w:rsid w:val="00D47AA1"/>
    <w:rsid w:val="00D561AE"/>
    <w:rsid w:val="00D643C2"/>
    <w:rsid w:val="00D84E08"/>
    <w:rsid w:val="00D97B59"/>
    <w:rsid w:val="00DA1660"/>
    <w:rsid w:val="00DB0715"/>
    <w:rsid w:val="00DC4EFA"/>
    <w:rsid w:val="00DC7A83"/>
    <w:rsid w:val="00DE0F1C"/>
    <w:rsid w:val="00E04008"/>
    <w:rsid w:val="00E32C70"/>
    <w:rsid w:val="00E34654"/>
    <w:rsid w:val="00E37A24"/>
    <w:rsid w:val="00E50896"/>
    <w:rsid w:val="00E57742"/>
    <w:rsid w:val="00E77124"/>
    <w:rsid w:val="00E872D0"/>
    <w:rsid w:val="00E96D14"/>
    <w:rsid w:val="00EA049D"/>
    <w:rsid w:val="00EA1C65"/>
    <w:rsid w:val="00EB0435"/>
    <w:rsid w:val="00EB288D"/>
    <w:rsid w:val="00EE0492"/>
    <w:rsid w:val="00EF3A2B"/>
    <w:rsid w:val="00F100D2"/>
    <w:rsid w:val="00F25231"/>
    <w:rsid w:val="00F25924"/>
    <w:rsid w:val="00F4145D"/>
    <w:rsid w:val="00F41B26"/>
    <w:rsid w:val="00F56951"/>
    <w:rsid w:val="00F62B85"/>
    <w:rsid w:val="00F90D9D"/>
    <w:rsid w:val="00FC1F72"/>
    <w:rsid w:val="00FC5D59"/>
    <w:rsid w:val="00FC7958"/>
    <w:rsid w:val="00FD242D"/>
    <w:rsid w:val="00FD6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3"/>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85792"/>
    <w:pPr>
      <w:tabs>
        <w:tab w:val="center" w:pos="4680"/>
        <w:tab w:val="right" w:pos="9360"/>
      </w:tabs>
    </w:pPr>
    <w:rPr>
      <w:lang/>
    </w:rPr>
  </w:style>
  <w:style w:type="character" w:customStyle="1" w:styleId="HeaderChar">
    <w:name w:val="Header Char"/>
    <w:link w:val="Header"/>
    <w:uiPriority w:val="99"/>
    <w:qFormat/>
    <w:rsid w:val="00585792"/>
    <w:rPr>
      <w:sz w:val="22"/>
      <w:szCs w:val="22"/>
    </w:rPr>
  </w:style>
  <w:style w:type="paragraph" w:styleId="Footer">
    <w:name w:val="footer"/>
    <w:basedOn w:val="Normal"/>
    <w:link w:val="FooterChar"/>
    <w:uiPriority w:val="99"/>
    <w:unhideWhenUsed/>
    <w:rsid w:val="00585792"/>
    <w:pPr>
      <w:tabs>
        <w:tab w:val="center" w:pos="4680"/>
        <w:tab w:val="right" w:pos="9360"/>
      </w:tabs>
    </w:pPr>
    <w:rPr>
      <w:lang/>
    </w:rPr>
  </w:style>
  <w:style w:type="character" w:customStyle="1" w:styleId="FooterChar">
    <w:name w:val="Footer Char"/>
    <w:link w:val="Footer"/>
    <w:uiPriority w:val="99"/>
    <w:rsid w:val="00585792"/>
    <w:rPr>
      <w:sz w:val="22"/>
      <w:szCs w:val="22"/>
    </w:rPr>
  </w:style>
  <w:style w:type="paragraph" w:styleId="ListParagraph">
    <w:name w:val="List Paragraph"/>
    <w:basedOn w:val="Normal"/>
    <w:uiPriority w:val="34"/>
    <w:qFormat/>
    <w:rsid w:val="00CD15A2"/>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CD15A2"/>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CD15A2"/>
    <w:rPr>
      <w:rFonts w:ascii="Times New Roman" w:eastAsia="Times New Roman" w:hAnsi="Times New Roman"/>
      <w:sz w:val="24"/>
      <w:szCs w:val="24"/>
      <w:lang w:val="vi-VN"/>
    </w:rPr>
  </w:style>
  <w:style w:type="table" w:styleId="TableGrid">
    <w:name w:val="Table Grid"/>
    <w:basedOn w:val="TableNormal"/>
    <w:uiPriority w:val="59"/>
    <w:rsid w:val="00A3558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1600BF"/>
  </w:style>
  <w:style w:type="character" w:styleId="Hyperlink">
    <w:name w:val="Hyperlink"/>
    <w:basedOn w:val="DefaultParagraphFont"/>
    <w:uiPriority w:val="99"/>
    <w:semiHidden/>
    <w:unhideWhenUsed/>
    <w:rsid w:val="00A37B46"/>
    <w:rPr>
      <w:color w:val="0000FF"/>
      <w:u w:val="single"/>
    </w:rPr>
  </w:style>
</w:styles>
</file>

<file path=word/webSettings.xml><?xml version="1.0" encoding="utf-8"?>
<w:webSettings xmlns:r="http://schemas.openxmlformats.org/officeDocument/2006/relationships" xmlns:w="http://schemas.openxmlformats.org/wordprocessingml/2006/main">
  <w:divs>
    <w:div w:id="515928165">
      <w:bodyDiv w:val="1"/>
      <w:marLeft w:val="0"/>
      <w:marRight w:val="0"/>
      <w:marTop w:val="0"/>
      <w:marBottom w:val="0"/>
      <w:divBdr>
        <w:top w:val="none" w:sz="0" w:space="0" w:color="auto"/>
        <w:left w:val="none" w:sz="0" w:space="0" w:color="auto"/>
        <w:bottom w:val="none" w:sz="0" w:space="0" w:color="auto"/>
        <w:right w:val="none" w:sz="0" w:space="0" w:color="auto"/>
      </w:divBdr>
    </w:div>
    <w:div w:id="569119547">
      <w:bodyDiv w:val="1"/>
      <w:marLeft w:val="0"/>
      <w:marRight w:val="0"/>
      <w:marTop w:val="0"/>
      <w:marBottom w:val="0"/>
      <w:divBdr>
        <w:top w:val="none" w:sz="0" w:space="0" w:color="auto"/>
        <w:left w:val="none" w:sz="0" w:space="0" w:color="auto"/>
        <w:bottom w:val="none" w:sz="0" w:space="0" w:color="auto"/>
        <w:right w:val="none" w:sz="0" w:space="0" w:color="auto"/>
      </w:divBdr>
    </w:div>
    <w:div w:id="573974447">
      <w:bodyDiv w:val="1"/>
      <w:marLeft w:val="0"/>
      <w:marRight w:val="0"/>
      <w:marTop w:val="0"/>
      <w:marBottom w:val="0"/>
      <w:divBdr>
        <w:top w:val="none" w:sz="0" w:space="0" w:color="auto"/>
        <w:left w:val="none" w:sz="0" w:space="0" w:color="auto"/>
        <w:bottom w:val="none" w:sz="0" w:space="0" w:color="auto"/>
        <w:right w:val="none" w:sz="0" w:space="0" w:color="auto"/>
      </w:divBdr>
    </w:div>
    <w:div w:id="681857733">
      <w:bodyDiv w:val="1"/>
      <w:marLeft w:val="0"/>
      <w:marRight w:val="0"/>
      <w:marTop w:val="0"/>
      <w:marBottom w:val="0"/>
      <w:divBdr>
        <w:top w:val="none" w:sz="0" w:space="0" w:color="auto"/>
        <w:left w:val="none" w:sz="0" w:space="0" w:color="auto"/>
        <w:bottom w:val="none" w:sz="0" w:space="0" w:color="auto"/>
        <w:right w:val="none" w:sz="0" w:space="0" w:color="auto"/>
      </w:divBdr>
    </w:div>
    <w:div w:id="11585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tueanhgroup.vn/thong-tu-48-2012-tt-bgtvt/?preview_id=14481&amp;preview_nonce=17757d847d&amp;post_format=standard&amp;_thumbnail_id=-1&amp;preview=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877E2-D998-42A4-BA31-79ADFFF3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8354</CharactersWithSpaces>
  <SharedDoc>false</SharedDoc>
  <HLinks>
    <vt:vector size="6" baseType="variant">
      <vt:variant>
        <vt:i4>1507332</vt:i4>
      </vt:variant>
      <vt:variant>
        <vt:i4>0</vt:i4>
      </vt:variant>
      <vt:variant>
        <vt:i4>0</vt:i4>
      </vt:variant>
      <vt:variant>
        <vt:i4>5</vt:i4>
      </vt:variant>
      <vt:variant>
        <vt:lpwstr>https://thuvienphapluat.vn/van-ban/xay-dung-do-thi/quyet-dinh-so-225-qd-tcdl-tieu-chuan-nha-ve-sinh-cong-cong-176176.aspx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XUANQUANG</cp:lastModifiedBy>
  <cp:revision>2</cp:revision>
  <cp:lastPrinted>2022-04-18T09:43:00Z</cp:lastPrinted>
  <dcterms:created xsi:type="dcterms:W3CDTF">2022-06-30T09:11:00Z</dcterms:created>
  <dcterms:modified xsi:type="dcterms:W3CDTF">2022-06-30T09:11:00Z</dcterms:modified>
</cp:coreProperties>
</file>