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F7C" w:rsidRDefault="00526D83" w:rsidP="008F4F7C">
      <w:pPr>
        <w:jc w:val="center"/>
        <w:rPr>
          <w:b/>
          <w:sz w:val="28"/>
          <w:szCs w:val="28"/>
        </w:rPr>
      </w:pPr>
      <w:r w:rsidRPr="00526D83">
        <w:rPr>
          <w:b/>
          <w:sz w:val="28"/>
          <w:szCs w:val="28"/>
        </w:rPr>
        <w:t>DANH MỤC TÀI LIỆU ÔN TẬP</w:t>
      </w:r>
      <w:r w:rsidR="001E031C">
        <w:rPr>
          <w:b/>
          <w:sz w:val="28"/>
          <w:szCs w:val="28"/>
        </w:rPr>
        <w:t xml:space="preserve"> </w:t>
      </w:r>
      <w:r w:rsidRPr="00526D83">
        <w:rPr>
          <w:b/>
          <w:sz w:val="28"/>
          <w:szCs w:val="28"/>
        </w:rPr>
        <w:t xml:space="preserve">KỲ TUYỂN DỤNG VIÊN CHỨC </w:t>
      </w:r>
    </w:p>
    <w:p w:rsidR="004D476A" w:rsidRDefault="00526D83" w:rsidP="008F4F7C">
      <w:pPr>
        <w:jc w:val="center"/>
        <w:rPr>
          <w:b/>
          <w:sz w:val="28"/>
          <w:szCs w:val="28"/>
        </w:rPr>
      </w:pPr>
      <w:r w:rsidRPr="00526D83">
        <w:rPr>
          <w:b/>
          <w:sz w:val="28"/>
          <w:szCs w:val="28"/>
        </w:rPr>
        <w:t>NĂM 20</w:t>
      </w:r>
      <w:r w:rsidR="00945917">
        <w:rPr>
          <w:b/>
          <w:sz w:val="28"/>
          <w:szCs w:val="28"/>
        </w:rPr>
        <w:t>2</w:t>
      </w:r>
      <w:r w:rsidR="00F060E8">
        <w:rPr>
          <w:b/>
          <w:sz w:val="28"/>
          <w:szCs w:val="28"/>
        </w:rPr>
        <w:t>3</w:t>
      </w:r>
      <w:r w:rsidR="008F4F7C">
        <w:rPr>
          <w:b/>
          <w:sz w:val="28"/>
          <w:szCs w:val="28"/>
        </w:rPr>
        <w:t xml:space="preserve"> </w:t>
      </w:r>
      <w:r w:rsidRPr="00526D83">
        <w:rPr>
          <w:b/>
          <w:sz w:val="28"/>
          <w:szCs w:val="28"/>
        </w:rPr>
        <w:t xml:space="preserve">TẠI </w:t>
      </w:r>
      <w:r w:rsidR="004D476A">
        <w:rPr>
          <w:b/>
          <w:sz w:val="28"/>
          <w:szCs w:val="28"/>
        </w:rPr>
        <w:t>TRUNG TÂM THÔNG TIN XÚC TIẾN DU LỊCH,</w:t>
      </w:r>
    </w:p>
    <w:p w:rsidR="00526D83" w:rsidRPr="00526D83" w:rsidRDefault="00526D83" w:rsidP="00526D83">
      <w:pPr>
        <w:jc w:val="center"/>
        <w:rPr>
          <w:b/>
          <w:sz w:val="28"/>
          <w:szCs w:val="28"/>
        </w:rPr>
      </w:pPr>
      <w:r w:rsidRPr="00526D83">
        <w:rPr>
          <w:b/>
          <w:sz w:val="28"/>
          <w:szCs w:val="28"/>
        </w:rPr>
        <w:t>SỞ DU LỊCH QUẢNG BÌNH</w:t>
      </w:r>
    </w:p>
    <w:p w:rsidR="00526D83" w:rsidRPr="00526D83" w:rsidRDefault="00526D83" w:rsidP="00526D83">
      <w:pPr>
        <w:rPr>
          <w:sz w:val="28"/>
          <w:szCs w:val="28"/>
        </w:rPr>
      </w:pPr>
    </w:p>
    <w:p w:rsidR="00526D83" w:rsidRPr="008F4F7C" w:rsidRDefault="00526D83" w:rsidP="00610C9F">
      <w:pPr>
        <w:spacing w:before="120"/>
        <w:rPr>
          <w:b/>
          <w:sz w:val="27"/>
          <w:szCs w:val="27"/>
        </w:rPr>
      </w:pPr>
      <w:r w:rsidRPr="008F4F7C">
        <w:rPr>
          <w:b/>
          <w:sz w:val="27"/>
          <w:szCs w:val="27"/>
        </w:rPr>
        <w:tab/>
        <w:t>I. PHẦN KIẾN THỨC CHUNG:</w:t>
      </w:r>
    </w:p>
    <w:p w:rsidR="00283D6B" w:rsidRPr="008F4F7C" w:rsidRDefault="00283D6B" w:rsidP="00283D6B">
      <w:pPr>
        <w:spacing w:before="120"/>
        <w:ind w:firstLine="720"/>
        <w:rPr>
          <w:sz w:val="27"/>
          <w:szCs w:val="27"/>
        </w:rPr>
      </w:pPr>
      <w:r w:rsidRPr="008F4F7C">
        <w:rPr>
          <w:sz w:val="27"/>
          <w:szCs w:val="27"/>
        </w:rPr>
        <w:t>- Luật Viên chức năm 2010; Luật sửa đổi, bổ sung một số điều của Luật Cán bộ, công chức và Luật Viên chức năm 2019;</w:t>
      </w:r>
    </w:p>
    <w:p w:rsidR="00283D6B" w:rsidRPr="008F4F7C" w:rsidRDefault="00283D6B" w:rsidP="00283D6B">
      <w:pPr>
        <w:spacing w:before="120"/>
        <w:ind w:firstLine="720"/>
        <w:rPr>
          <w:sz w:val="27"/>
          <w:szCs w:val="27"/>
        </w:rPr>
      </w:pPr>
      <w:r w:rsidRPr="008F4F7C">
        <w:rPr>
          <w:sz w:val="27"/>
          <w:szCs w:val="27"/>
        </w:rPr>
        <w:t>- Nghị định số 115/2020/NĐ-CP ngày 25/9/2020 của Chính phủ quy định về tuyển dụng, sử dụng và quản lý viên chức;</w:t>
      </w:r>
    </w:p>
    <w:p w:rsidR="00283D6B" w:rsidRPr="008F4F7C" w:rsidRDefault="00283D6B" w:rsidP="00283D6B">
      <w:pPr>
        <w:spacing w:before="120"/>
        <w:ind w:firstLine="720"/>
        <w:rPr>
          <w:sz w:val="27"/>
          <w:szCs w:val="27"/>
        </w:rPr>
      </w:pPr>
      <w:bookmarkStart w:id="0" w:name="_GoBack"/>
      <w:bookmarkEnd w:id="0"/>
      <w:r w:rsidRPr="008F4F7C">
        <w:rPr>
          <w:sz w:val="27"/>
          <w:szCs w:val="27"/>
        </w:rPr>
        <w:t>-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sidR="00283D6B" w:rsidRPr="008F4F7C" w:rsidRDefault="00283D6B" w:rsidP="00283D6B">
      <w:pPr>
        <w:spacing w:before="120"/>
        <w:ind w:firstLine="720"/>
        <w:rPr>
          <w:sz w:val="27"/>
          <w:szCs w:val="27"/>
        </w:rPr>
      </w:pPr>
      <w:r w:rsidRPr="008F4F7C">
        <w:rPr>
          <w:sz w:val="27"/>
          <w:szCs w:val="27"/>
        </w:rPr>
        <w:t>- Quyết định số 12/2022/QĐ-UBND ngày 29/3/2022 của UBND tỉnh Quảng Bình ban hành Quy định chức năng, nhiệm vụ, quyền hạn và cơ cấu tổ chức của Sở Du lịch tỉnh Quảng Bình;</w:t>
      </w:r>
    </w:p>
    <w:p w:rsidR="00526D83" w:rsidRPr="008F4F7C" w:rsidRDefault="00526D83" w:rsidP="00283D6B">
      <w:pPr>
        <w:spacing w:before="120"/>
        <w:ind w:firstLine="720"/>
        <w:rPr>
          <w:sz w:val="27"/>
          <w:szCs w:val="27"/>
        </w:rPr>
      </w:pPr>
      <w:r w:rsidRPr="008F4F7C">
        <w:rPr>
          <w:sz w:val="27"/>
          <w:szCs w:val="27"/>
        </w:rPr>
        <w:t xml:space="preserve">- Chức năng, nhiệm vụ, quyền hạn và cơ cấu tổ chức của Trung tâm Thông tin Xúc tiến Du lịch.  </w:t>
      </w:r>
    </w:p>
    <w:p w:rsidR="00526D83" w:rsidRPr="008F4F7C" w:rsidRDefault="00526D83" w:rsidP="00610C9F">
      <w:pPr>
        <w:spacing w:before="120"/>
        <w:rPr>
          <w:b/>
          <w:sz w:val="27"/>
          <w:szCs w:val="27"/>
        </w:rPr>
      </w:pPr>
      <w:r w:rsidRPr="008F4F7C">
        <w:rPr>
          <w:b/>
          <w:sz w:val="27"/>
          <w:szCs w:val="27"/>
        </w:rPr>
        <w:tab/>
        <w:t>II. PHẦN KIẾN THỨC CHUYÊN NGÀNH:</w:t>
      </w:r>
    </w:p>
    <w:p w:rsidR="00526D83" w:rsidRPr="008F4F7C" w:rsidRDefault="00526D83" w:rsidP="00610C9F">
      <w:pPr>
        <w:spacing w:before="120"/>
        <w:ind w:firstLine="720"/>
        <w:rPr>
          <w:sz w:val="27"/>
          <w:szCs w:val="27"/>
        </w:rPr>
      </w:pPr>
      <w:r w:rsidRPr="008F4F7C">
        <w:rPr>
          <w:sz w:val="27"/>
          <w:szCs w:val="27"/>
        </w:rPr>
        <w:t>- Một số nội dung thuộc Luật Du lịch số 09/2017/QH14 ngày 19/6/2017.</w:t>
      </w:r>
    </w:p>
    <w:p w:rsidR="00D6363C" w:rsidRPr="008F4F7C" w:rsidRDefault="00D6363C" w:rsidP="00610C9F">
      <w:pPr>
        <w:spacing w:before="120"/>
        <w:ind w:firstLine="720"/>
        <w:rPr>
          <w:sz w:val="27"/>
          <w:szCs w:val="27"/>
        </w:rPr>
      </w:pPr>
      <w:r w:rsidRPr="008F4F7C">
        <w:rPr>
          <w:sz w:val="27"/>
          <w:szCs w:val="27"/>
        </w:rPr>
        <w:t>- Nghị định số 168/2017/NĐ-CP ngày 31/12/2017 của Chính phủ Quy định chi tiết một số điều của Luật Du lịch;</w:t>
      </w:r>
    </w:p>
    <w:p w:rsidR="00D6363C" w:rsidRPr="008F4F7C" w:rsidRDefault="00D6363C" w:rsidP="00283D6B">
      <w:pPr>
        <w:spacing w:before="120"/>
        <w:ind w:firstLine="720"/>
        <w:rPr>
          <w:sz w:val="27"/>
          <w:szCs w:val="27"/>
        </w:rPr>
      </w:pPr>
      <w:r w:rsidRPr="008F4F7C">
        <w:rPr>
          <w:sz w:val="27"/>
          <w:szCs w:val="27"/>
        </w:rPr>
        <w:t>- Thông tư số 06/2017/TT-BVHTTDL ngày 15/12/2017 của Bộ Văn hoá, Thể thao và Du lịch Quy định chi tiết một số điều của Luật Du lịch</w:t>
      </w:r>
    </w:p>
    <w:p w:rsidR="00283D6B" w:rsidRPr="008F4F7C" w:rsidRDefault="00D6363C" w:rsidP="00283D6B">
      <w:pPr>
        <w:spacing w:before="120"/>
        <w:ind w:firstLine="720"/>
        <w:rPr>
          <w:sz w:val="27"/>
          <w:szCs w:val="27"/>
        </w:rPr>
      </w:pPr>
      <w:r w:rsidRPr="008F4F7C">
        <w:rPr>
          <w:sz w:val="27"/>
          <w:szCs w:val="27"/>
        </w:rPr>
        <w:t xml:space="preserve">- </w:t>
      </w:r>
      <w:r w:rsidR="00283D6B" w:rsidRPr="008F4F7C">
        <w:rPr>
          <w:sz w:val="27"/>
          <w:szCs w:val="27"/>
        </w:rPr>
        <w:t xml:space="preserve">Chương trình hành động số 01-Ctr/TU ngày 09/12/2020 của Ban Chấp hành Đảng bộ tỉnh về phát triển du lịch thực sự trở thành ngành kinh tế mũi nhọn, giai đoạn 2021-2025; </w:t>
      </w:r>
    </w:p>
    <w:p w:rsidR="00283D6B" w:rsidRPr="008F4F7C" w:rsidRDefault="00283D6B" w:rsidP="00283D6B">
      <w:pPr>
        <w:spacing w:before="120"/>
        <w:ind w:firstLine="720"/>
        <w:rPr>
          <w:sz w:val="27"/>
          <w:szCs w:val="27"/>
        </w:rPr>
      </w:pPr>
      <w:r w:rsidRPr="008F4F7C">
        <w:rPr>
          <w:sz w:val="27"/>
          <w:szCs w:val="27"/>
        </w:rPr>
        <w:t>- Kế hoạch số 117/KH-UBND ngày 22/01/2021 của Ủy ban nhân dân tỉnh thực hiện Chương trình hành động số 01-CTr/TU ngày 09/12/2020 của Ban Chấp hành Đảng bộ tỉnh về phát triển du lịch thực sự trở thành ngành kinh tế mũi nhọn, giai đoạn 2021 - 2025</w:t>
      </w:r>
      <w:r w:rsidR="00610C9F" w:rsidRPr="008F4F7C">
        <w:rPr>
          <w:sz w:val="27"/>
          <w:szCs w:val="27"/>
        </w:rPr>
        <w:tab/>
      </w:r>
    </w:p>
    <w:p w:rsidR="00900EDD" w:rsidRPr="008F4F7C" w:rsidRDefault="00900EDD" w:rsidP="00283D6B">
      <w:pPr>
        <w:spacing w:before="120"/>
        <w:ind w:firstLine="720"/>
        <w:rPr>
          <w:sz w:val="27"/>
          <w:szCs w:val="27"/>
        </w:rPr>
      </w:pPr>
      <w:r w:rsidRPr="008F4F7C">
        <w:rPr>
          <w:sz w:val="27"/>
          <w:szCs w:val="27"/>
        </w:rPr>
        <w:t>- Nghị định số 142/2018/NĐ-CP ngày 09/10/2018 của Chính phủ sửa đổi một số quy định về điều kiện đầu tư kinh doanh thuộc phạm vi quản lý nhà nước của Bộ Văn hóa, Thể thao và Du lịch.</w:t>
      </w:r>
    </w:p>
    <w:p w:rsidR="00526D83" w:rsidRPr="008F4F7C" w:rsidRDefault="00610C9F" w:rsidP="008F4F7C">
      <w:pPr>
        <w:spacing w:before="120"/>
        <w:ind w:firstLine="720"/>
        <w:jc w:val="center"/>
        <w:rPr>
          <w:sz w:val="27"/>
          <w:szCs w:val="27"/>
        </w:rPr>
      </w:pPr>
      <w:r w:rsidRPr="008F4F7C">
        <w:rPr>
          <w:b/>
          <w:sz w:val="27"/>
          <w:szCs w:val="27"/>
        </w:rPr>
        <w:t>-----HẾT------</w:t>
      </w:r>
    </w:p>
    <w:sectPr w:rsidR="00526D83" w:rsidRPr="008F4F7C" w:rsidSect="00610C9F">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83"/>
    <w:rsid w:val="00023508"/>
    <w:rsid w:val="00025F5F"/>
    <w:rsid w:val="0009569F"/>
    <w:rsid w:val="000C60E8"/>
    <w:rsid w:val="000E2231"/>
    <w:rsid w:val="001810DC"/>
    <w:rsid w:val="00183244"/>
    <w:rsid w:val="001E031C"/>
    <w:rsid w:val="00206E00"/>
    <w:rsid w:val="00283D6B"/>
    <w:rsid w:val="004D476A"/>
    <w:rsid w:val="00526D83"/>
    <w:rsid w:val="005400D3"/>
    <w:rsid w:val="00610C9F"/>
    <w:rsid w:val="00614BE5"/>
    <w:rsid w:val="00733C73"/>
    <w:rsid w:val="007D2624"/>
    <w:rsid w:val="008F4F7C"/>
    <w:rsid w:val="00900EDD"/>
    <w:rsid w:val="00933F41"/>
    <w:rsid w:val="00945917"/>
    <w:rsid w:val="00BB6EFF"/>
    <w:rsid w:val="00C857F9"/>
    <w:rsid w:val="00CC7AC5"/>
    <w:rsid w:val="00D30655"/>
    <w:rsid w:val="00D3232A"/>
    <w:rsid w:val="00D6363C"/>
    <w:rsid w:val="00DB06FA"/>
    <w:rsid w:val="00F04262"/>
    <w:rsid w:val="00F060E8"/>
    <w:rsid w:val="00F9127E"/>
    <w:rsid w:val="00FB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6CD7"/>
  <w15:docId w15:val="{A6BE234D-12FA-4FC9-837A-DD411320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086843">
      <w:bodyDiv w:val="1"/>
      <w:marLeft w:val="0"/>
      <w:marRight w:val="0"/>
      <w:marTop w:val="0"/>
      <w:marBottom w:val="0"/>
      <w:divBdr>
        <w:top w:val="none" w:sz="0" w:space="0" w:color="auto"/>
        <w:left w:val="none" w:sz="0" w:space="0" w:color="auto"/>
        <w:bottom w:val="none" w:sz="0" w:space="0" w:color="auto"/>
        <w:right w:val="none" w:sz="0" w:space="0" w:color="auto"/>
      </w:divBdr>
      <w:divsChild>
        <w:div w:id="696470336">
          <w:marLeft w:val="0"/>
          <w:marRight w:val="0"/>
          <w:marTop w:val="0"/>
          <w:marBottom w:val="0"/>
          <w:divBdr>
            <w:top w:val="none" w:sz="0" w:space="0" w:color="auto"/>
            <w:left w:val="none" w:sz="0" w:space="0" w:color="auto"/>
            <w:bottom w:val="none" w:sz="0" w:space="0" w:color="auto"/>
            <w:right w:val="none" w:sz="0" w:space="0" w:color="auto"/>
          </w:divBdr>
        </w:div>
        <w:div w:id="1665663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Hoahong</dc:creator>
  <cp:lastModifiedBy>Admin</cp:lastModifiedBy>
  <cp:revision>2</cp:revision>
  <dcterms:created xsi:type="dcterms:W3CDTF">2023-05-08T09:47:00Z</dcterms:created>
  <dcterms:modified xsi:type="dcterms:W3CDTF">2023-05-08T09:47:00Z</dcterms:modified>
</cp:coreProperties>
</file>